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22255" w:type="dxa"/>
        <w:tblInd w:w="-601" w:type="dxa"/>
        <w:tblLayout w:type="fixed"/>
        <w:tblLook w:val="04A0" w:firstRow="1" w:lastRow="0" w:firstColumn="1" w:lastColumn="0" w:noHBand="0" w:noVBand="1"/>
      </w:tblPr>
      <w:tblGrid>
        <w:gridCol w:w="691"/>
        <w:gridCol w:w="1484"/>
        <w:gridCol w:w="775"/>
        <w:gridCol w:w="3861"/>
        <w:gridCol w:w="22"/>
        <w:gridCol w:w="3828"/>
        <w:gridCol w:w="11"/>
        <w:gridCol w:w="3816"/>
        <w:gridCol w:w="3969"/>
        <w:gridCol w:w="3798"/>
      </w:tblGrid>
      <w:tr w:rsidR="008E3CBF" w:rsidRPr="00115DB5" w:rsidTr="0047345C">
        <w:trPr>
          <w:trHeight w:val="557"/>
        </w:trPr>
        <w:tc>
          <w:tcPr>
            <w:tcW w:w="2175" w:type="dxa"/>
            <w:gridSpan w:val="2"/>
          </w:tcPr>
          <w:p w:rsidR="00AC050D" w:rsidRPr="00115DB5" w:rsidRDefault="00AC050D" w:rsidP="006C006D">
            <w:pPr>
              <w:jc w:val="left"/>
              <w:rPr>
                <w:rFonts w:ascii="Bradley Hand ITC" w:hAnsi="Bradley Hand ITC"/>
                <w:sz w:val="12"/>
              </w:rPr>
            </w:pPr>
          </w:p>
        </w:tc>
        <w:tc>
          <w:tcPr>
            <w:tcW w:w="20080" w:type="dxa"/>
            <w:gridSpan w:val="8"/>
          </w:tcPr>
          <w:p w:rsidR="0047345C" w:rsidRDefault="00AC050D" w:rsidP="0047345C">
            <w:pPr>
              <w:jc w:val="center"/>
              <w:rPr>
                <w:rFonts w:ascii="Bradley Hand ITC" w:hAnsi="Bradley Hand ITC"/>
                <w:sz w:val="40"/>
              </w:rPr>
            </w:pPr>
            <w:r w:rsidRPr="00115DB5">
              <w:rPr>
                <w:rFonts w:ascii="Bradley Hand ITC" w:hAnsi="Bradley Hand ITC"/>
                <w:sz w:val="40"/>
              </w:rPr>
              <w:t>Overdale Community Primary Sc</w:t>
            </w:r>
            <w:r w:rsidR="000742E7" w:rsidRPr="00115DB5">
              <w:rPr>
                <w:rFonts w:ascii="Bradley Hand ITC" w:hAnsi="Bradley Hand ITC"/>
                <w:sz w:val="40"/>
              </w:rPr>
              <w:t xml:space="preserve">hool - </w:t>
            </w:r>
            <w:r w:rsidR="00810B5F" w:rsidRPr="00115DB5">
              <w:rPr>
                <w:rFonts w:ascii="Bradley Hand ITC" w:hAnsi="Bradley Hand ITC"/>
                <w:sz w:val="40"/>
              </w:rPr>
              <w:t xml:space="preserve">Medium Term Planning </w:t>
            </w:r>
          </w:p>
          <w:p w:rsidR="00172F8D" w:rsidRDefault="00810B5F" w:rsidP="0047345C">
            <w:pPr>
              <w:jc w:val="center"/>
              <w:rPr>
                <w:rFonts w:ascii="Bradley Hand ITC" w:hAnsi="Bradley Hand ITC"/>
                <w:sz w:val="40"/>
              </w:rPr>
            </w:pPr>
            <w:r w:rsidRPr="00115DB5">
              <w:rPr>
                <w:rFonts w:ascii="Bradley Hand ITC" w:hAnsi="Bradley Hand ITC"/>
                <w:sz w:val="40"/>
              </w:rPr>
              <w:t>Year</w:t>
            </w:r>
            <w:r w:rsidR="000742E7" w:rsidRPr="00115DB5">
              <w:rPr>
                <w:rFonts w:ascii="Bradley Hand ITC" w:hAnsi="Bradley Hand ITC"/>
                <w:sz w:val="40"/>
              </w:rPr>
              <w:t xml:space="preserve"> </w:t>
            </w:r>
            <w:r w:rsidR="0047345C">
              <w:rPr>
                <w:rFonts w:ascii="Bradley Hand ITC" w:hAnsi="Bradley Hand ITC"/>
                <w:sz w:val="40"/>
              </w:rPr>
              <w:t>6</w:t>
            </w:r>
          </w:p>
          <w:p w:rsidR="00691F63" w:rsidRPr="00691F63" w:rsidRDefault="00691F63" w:rsidP="0047345C">
            <w:pPr>
              <w:jc w:val="center"/>
              <w:rPr>
                <w:rFonts w:ascii="Bradley Hand ITC" w:hAnsi="Bradley Hand ITC"/>
                <w:b/>
                <w:sz w:val="40"/>
              </w:rPr>
            </w:pPr>
            <w:r w:rsidRPr="00691F63">
              <w:rPr>
                <w:rFonts w:ascii="Bradley Hand ITC" w:hAnsi="Bradley Hand ITC"/>
                <w:b/>
                <w:sz w:val="32"/>
              </w:rPr>
              <w:t>Week 2 – Assessment Week (2023 SATs)</w:t>
            </w:r>
          </w:p>
        </w:tc>
      </w:tr>
      <w:tr w:rsidR="00AC050D" w:rsidRPr="00115DB5" w:rsidTr="005E09E9">
        <w:trPr>
          <w:trHeight w:val="70"/>
        </w:trPr>
        <w:tc>
          <w:tcPr>
            <w:tcW w:w="22255" w:type="dxa"/>
            <w:gridSpan w:val="10"/>
          </w:tcPr>
          <w:p w:rsidR="00AC050D" w:rsidRPr="00115DB5" w:rsidRDefault="00AC050D" w:rsidP="005E09E9">
            <w:pPr>
              <w:rPr>
                <w:rFonts w:ascii="Bradley Hand ITC" w:hAnsi="Bradley Hand ITC"/>
                <w:sz w:val="12"/>
              </w:rPr>
            </w:pPr>
          </w:p>
        </w:tc>
      </w:tr>
      <w:tr w:rsidR="00AA689B" w:rsidRPr="00115DB5" w:rsidTr="00D93770">
        <w:trPr>
          <w:trHeight w:val="258"/>
        </w:trPr>
        <w:tc>
          <w:tcPr>
            <w:tcW w:w="691" w:type="dxa"/>
            <w:shd w:val="clear" w:color="auto" w:fill="FFFF00"/>
          </w:tcPr>
          <w:p w:rsidR="00AA689B" w:rsidRPr="00115DB5" w:rsidRDefault="00AA689B" w:rsidP="006C006D">
            <w:pPr>
              <w:jc w:val="left"/>
              <w:rPr>
                <w:rFonts w:ascii="Bradley Hand ITC" w:hAnsi="Bradley Hand ITC"/>
                <w:b/>
                <w:sz w:val="12"/>
              </w:rPr>
            </w:pPr>
            <w:r w:rsidRPr="00115DB5">
              <w:rPr>
                <w:rFonts w:ascii="Bradley Hand ITC" w:hAnsi="Bradley Hand ITC"/>
                <w:b/>
                <w:sz w:val="12"/>
              </w:rPr>
              <w:t xml:space="preserve">Wow factor: </w:t>
            </w:r>
          </w:p>
        </w:tc>
        <w:tc>
          <w:tcPr>
            <w:tcW w:w="2259" w:type="dxa"/>
            <w:gridSpan w:val="2"/>
            <w:shd w:val="clear" w:color="auto" w:fill="92D050"/>
          </w:tcPr>
          <w:p w:rsidR="00AA689B" w:rsidRPr="00115DB5" w:rsidRDefault="00AA689B" w:rsidP="006C006D">
            <w:pPr>
              <w:jc w:val="left"/>
              <w:rPr>
                <w:rFonts w:ascii="Bradley Hand ITC" w:hAnsi="Bradley Hand ITC"/>
                <w:b/>
                <w:sz w:val="28"/>
                <w:szCs w:val="32"/>
              </w:rPr>
            </w:pPr>
            <w:r w:rsidRPr="00115DB5">
              <w:rPr>
                <w:rFonts w:ascii="Bradley Hand ITC" w:hAnsi="Bradley Hand ITC"/>
                <w:b/>
                <w:sz w:val="28"/>
                <w:szCs w:val="32"/>
              </w:rPr>
              <w:t>Subject:</w:t>
            </w:r>
          </w:p>
        </w:tc>
        <w:tc>
          <w:tcPr>
            <w:tcW w:w="3861" w:type="dxa"/>
          </w:tcPr>
          <w:p w:rsidR="00AA689B" w:rsidRPr="00115DB5" w:rsidRDefault="00AA689B" w:rsidP="00A42E82">
            <w:pPr>
              <w:jc w:val="center"/>
              <w:rPr>
                <w:rFonts w:ascii="Bradley Hand ITC" w:hAnsi="Bradley Hand ITC"/>
                <w:b/>
                <w:sz w:val="28"/>
                <w:szCs w:val="28"/>
              </w:rPr>
            </w:pPr>
            <w:r w:rsidRPr="00115DB5">
              <w:rPr>
                <w:rFonts w:ascii="Bradley Hand ITC" w:hAnsi="Bradley Hand ITC"/>
                <w:b/>
                <w:sz w:val="28"/>
                <w:szCs w:val="28"/>
              </w:rPr>
              <w:t>Week 1</w:t>
            </w:r>
          </w:p>
        </w:tc>
        <w:tc>
          <w:tcPr>
            <w:tcW w:w="3861" w:type="dxa"/>
            <w:gridSpan w:val="3"/>
          </w:tcPr>
          <w:p w:rsidR="00AA689B" w:rsidRPr="00115DB5" w:rsidRDefault="00691F63" w:rsidP="00A42E82">
            <w:pPr>
              <w:jc w:val="center"/>
              <w:rPr>
                <w:rFonts w:ascii="Bradley Hand ITC" w:hAnsi="Bradley Hand ITC"/>
                <w:b/>
                <w:sz w:val="28"/>
                <w:szCs w:val="28"/>
              </w:rPr>
            </w:pPr>
            <w:r>
              <w:rPr>
                <w:rFonts w:ascii="Bradley Hand ITC" w:hAnsi="Bradley Hand ITC"/>
                <w:b/>
                <w:sz w:val="28"/>
                <w:szCs w:val="28"/>
              </w:rPr>
              <w:t>Week 3</w:t>
            </w:r>
          </w:p>
        </w:tc>
        <w:tc>
          <w:tcPr>
            <w:tcW w:w="3816" w:type="dxa"/>
          </w:tcPr>
          <w:p w:rsidR="00AA689B" w:rsidRPr="00115DB5" w:rsidRDefault="00691F63" w:rsidP="00A42E82">
            <w:pPr>
              <w:jc w:val="center"/>
              <w:rPr>
                <w:rFonts w:ascii="Bradley Hand ITC" w:hAnsi="Bradley Hand ITC"/>
                <w:b/>
                <w:sz w:val="28"/>
                <w:szCs w:val="32"/>
              </w:rPr>
            </w:pPr>
            <w:r>
              <w:rPr>
                <w:rFonts w:ascii="Bradley Hand ITC" w:hAnsi="Bradley Hand ITC"/>
                <w:b/>
                <w:sz w:val="28"/>
                <w:szCs w:val="32"/>
              </w:rPr>
              <w:t>Week 4</w:t>
            </w:r>
          </w:p>
        </w:tc>
        <w:tc>
          <w:tcPr>
            <w:tcW w:w="3969" w:type="dxa"/>
          </w:tcPr>
          <w:p w:rsidR="00AA689B" w:rsidRPr="00115DB5" w:rsidRDefault="00691F63" w:rsidP="00A42E82">
            <w:pPr>
              <w:jc w:val="center"/>
              <w:rPr>
                <w:rFonts w:ascii="Bradley Hand ITC" w:hAnsi="Bradley Hand ITC"/>
                <w:b/>
                <w:sz w:val="28"/>
                <w:szCs w:val="32"/>
              </w:rPr>
            </w:pPr>
            <w:r>
              <w:rPr>
                <w:rFonts w:ascii="Bradley Hand ITC" w:hAnsi="Bradley Hand ITC"/>
                <w:b/>
                <w:sz w:val="28"/>
                <w:szCs w:val="32"/>
              </w:rPr>
              <w:t>Week 5</w:t>
            </w:r>
          </w:p>
        </w:tc>
        <w:tc>
          <w:tcPr>
            <w:tcW w:w="3798" w:type="dxa"/>
          </w:tcPr>
          <w:p w:rsidR="00AA689B" w:rsidRPr="00115DB5" w:rsidRDefault="00691F63" w:rsidP="00A42E82">
            <w:pPr>
              <w:jc w:val="center"/>
              <w:rPr>
                <w:rFonts w:ascii="Bradley Hand ITC" w:hAnsi="Bradley Hand ITC"/>
                <w:b/>
                <w:sz w:val="28"/>
                <w:szCs w:val="32"/>
              </w:rPr>
            </w:pPr>
            <w:r>
              <w:rPr>
                <w:rFonts w:ascii="Bradley Hand ITC" w:hAnsi="Bradley Hand ITC"/>
                <w:b/>
                <w:sz w:val="28"/>
                <w:szCs w:val="32"/>
              </w:rPr>
              <w:t>Week 6</w:t>
            </w:r>
          </w:p>
        </w:tc>
      </w:tr>
      <w:tr w:rsidR="0015487D" w:rsidRPr="00115DB5" w:rsidTr="00D93770">
        <w:trPr>
          <w:trHeight w:val="353"/>
        </w:trPr>
        <w:tc>
          <w:tcPr>
            <w:tcW w:w="691" w:type="dxa"/>
            <w:vMerge w:val="restart"/>
            <w:shd w:val="clear" w:color="auto" w:fill="FFFF00"/>
            <w:textDirection w:val="btLr"/>
          </w:tcPr>
          <w:p w:rsidR="0015487D" w:rsidRPr="00115DB5" w:rsidRDefault="0015487D" w:rsidP="008A41E8">
            <w:pPr>
              <w:ind w:left="113" w:right="113"/>
              <w:jc w:val="left"/>
              <w:rPr>
                <w:rFonts w:ascii="Bradley Hand ITC" w:hAnsi="Bradley Hand ITC"/>
                <w:sz w:val="16"/>
              </w:rPr>
            </w:pPr>
          </w:p>
          <w:p w:rsidR="0015487D" w:rsidRPr="00115DB5" w:rsidRDefault="0015487D" w:rsidP="008A41E8">
            <w:pPr>
              <w:ind w:left="113" w:right="113"/>
              <w:jc w:val="left"/>
              <w:rPr>
                <w:rFonts w:ascii="Bradley Hand ITC" w:hAnsi="Bradley Hand ITC"/>
                <w:sz w:val="16"/>
              </w:rPr>
            </w:pPr>
            <w:r w:rsidRPr="00115DB5">
              <w:rPr>
                <w:rFonts w:ascii="Bradley Hand ITC" w:hAnsi="Bradley Hand ITC"/>
                <w:sz w:val="16"/>
              </w:rPr>
              <w:t>WOW Factor</w:t>
            </w:r>
          </w:p>
        </w:tc>
        <w:tc>
          <w:tcPr>
            <w:tcW w:w="2259" w:type="dxa"/>
            <w:gridSpan w:val="2"/>
            <w:vMerge w:val="restart"/>
            <w:shd w:val="clear" w:color="auto" w:fill="92D050"/>
          </w:tcPr>
          <w:p w:rsidR="0015487D" w:rsidRPr="00115DB5" w:rsidRDefault="0015487D" w:rsidP="006C006D">
            <w:pPr>
              <w:jc w:val="left"/>
              <w:rPr>
                <w:rFonts w:ascii="Bradley Hand ITC" w:hAnsi="Bradley Hand ITC"/>
                <w:b/>
                <w:sz w:val="16"/>
                <w:szCs w:val="32"/>
              </w:rPr>
            </w:pPr>
            <w:r w:rsidRPr="00115DB5">
              <w:rPr>
                <w:rFonts w:ascii="Bradley Hand ITC" w:hAnsi="Bradley Hand ITC"/>
                <w:b/>
                <w:sz w:val="16"/>
                <w:szCs w:val="32"/>
              </w:rPr>
              <w:t>Themed Literacy</w:t>
            </w:r>
          </w:p>
        </w:tc>
        <w:tc>
          <w:tcPr>
            <w:tcW w:w="11538" w:type="dxa"/>
            <w:gridSpan w:val="5"/>
            <w:tcBorders>
              <w:bottom w:val="single" w:sz="4" w:space="0" w:color="auto"/>
            </w:tcBorders>
          </w:tcPr>
          <w:p w:rsidR="0015487D" w:rsidRPr="00115DB5" w:rsidRDefault="0015487D" w:rsidP="001416D1">
            <w:pPr>
              <w:jc w:val="center"/>
              <w:rPr>
                <w:rFonts w:ascii="Bradley Hand ITC" w:hAnsi="Bradley Hand ITC"/>
                <w:b/>
                <w:sz w:val="16"/>
                <w:szCs w:val="16"/>
              </w:rPr>
            </w:pPr>
            <w:r w:rsidRPr="00115DB5">
              <w:rPr>
                <w:rFonts w:ascii="Bradley Hand ITC" w:hAnsi="Bradley Hand ITC"/>
                <w:b/>
                <w:sz w:val="16"/>
                <w:szCs w:val="16"/>
              </w:rPr>
              <w:t>Fiction – The Old Mill</w:t>
            </w:r>
          </w:p>
          <w:p w:rsidR="0015487D" w:rsidRPr="00115DB5" w:rsidRDefault="0015487D" w:rsidP="001416D1">
            <w:pPr>
              <w:jc w:val="center"/>
              <w:rPr>
                <w:rFonts w:ascii="Bradley Hand ITC" w:hAnsi="Bradley Hand ITC"/>
                <w:b/>
                <w:sz w:val="16"/>
                <w:szCs w:val="16"/>
              </w:rPr>
            </w:pPr>
            <w:r w:rsidRPr="00115DB5">
              <w:rPr>
                <w:rFonts w:ascii="Bradley Hand ITC" w:hAnsi="Bradley Hand ITC"/>
                <w:b/>
                <w:sz w:val="16"/>
                <w:szCs w:val="16"/>
              </w:rPr>
              <w:t>Wishing Tale</w:t>
            </w:r>
          </w:p>
        </w:tc>
        <w:tc>
          <w:tcPr>
            <w:tcW w:w="7767" w:type="dxa"/>
            <w:gridSpan w:val="2"/>
            <w:tcBorders>
              <w:bottom w:val="single" w:sz="4" w:space="0" w:color="auto"/>
            </w:tcBorders>
          </w:tcPr>
          <w:p w:rsidR="0015487D" w:rsidRPr="00115DB5" w:rsidRDefault="0015487D" w:rsidP="001416D1">
            <w:pPr>
              <w:jc w:val="center"/>
              <w:rPr>
                <w:rFonts w:ascii="Bradley Hand ITC" w:hAnsi="Bradley Hand ITC"/>
                <w:b/>
                <w:sz w:val="16"/>
                <w:szCs w:val="16"/>
              </w:rPr>
            </w:pPr>
            <w:r w:rsidRPr="00115DB5">
              <w:rPr>
                <w:rFonts w:ascii="Bradley Hand ITC" w:hAnsi="Bradley Hand ITC"/>
                <w:b/>
                <w:sz w:val="16"/>
                <w:szCs w:val="16"/>
              </w:rPr>
              <w:t xml:space="preserve">Non-fiction – Information text </w:t>
            </w:r>
          </w:p>
          <w:p w:rsidR="0015487D" w:rsidRPr="00115DB5" w:rsidRDefault="006E1ED7" w:rsidP="001416D1">
            <w:pPr>
              <w:jc w:val="center"/>
              <w:rPr>
                <w:rFonts w:ascii="Bradley Hand ITC" w:hAnsi="Bradley Hand ITC"/>
                <w:b/>
                <w:sz w:val="16"/>
                <w:szCs w:val="16"/>
              </w:rPr>
            </w:pPr>
            <w:r>
              <w:rPr>
                <w:rFonts w:ascii="Bradley Hand ITC" w:hAnsi="Bradley Hand ITC"/>
                <w:b/>
                <w:sz w:val="16"/>
                <w:szCs w:val="16"/>
              </w:rPr>
              <w:t>Beast/Unicorn</w:t>
            </w:r>
          </w:p>
        </w:tc>
      </w:tr>
      <w:tr w:rsidR="00240368" w:rsidRPr="00115DB5" w:rsidTr="00D93770">
        <w:trPr>
          <w:trHeight w:val="1044"/>
        </w:trPr>
        <w:tc>
          <w:tcPr>
            <w:tcW w:w="691" w:type="dxa"/>
            <w:vMerge/>
            <w:shd w:val="clear" w:color="auto" w:fill="FFFF00"/>
            <w:textDirection w:val="btLr"/>
          </w:tcPr>
          <w:p w:rsidR="00240368" w:rsidRPr="00115DB5" w:rsidRDefault="00240368" w:rsidP="008A41E8">
            <w:pPr>
              <w:ind w:left="113" w:right="113"/>
              <w:jc w:val="left"/>
              <w:rPr>
                <w:rFonts w:ascii="Bradley Hand ITC" w:hAnsi="Bradley Hand ITC"/>
                <w:sz w:val="16"/>
              </w:rPr>
            </w:pPr>
          </w:p>
        </w:tc>
        <w:tc>
          <w:tcPr>
            <w:tcW w:w="2259" w:type="dxa"/>
            <w:gridSpan w:val="2"/>
            <w:vMerge/>
            <w:shd w:val="clear" w:color="auto" w:fill="92D050"/>
          </w:tcPr>
          <w:p w:rsidR="00240368" w:rsidRPr="00115DB5" w:rsidRDefault="00240368" w:rsidP="006C006D">
            <w:pPr>
              <w:jc w:val="left"/>
              <w:rPr>
                <w:rFonts w:ascii="Bradley Hand ITC" w:hAnsi="Bradley Hand ITC"/>
                <w:b/>
                <w:sz w:val="16"/>
                <w:szCs w:val="32"/>
              </w:rPr>
            </w:pPr>
          </w:p>
        </w:tc>
        <w:tc>
          <w:tcPr>
            <w:tcW w:w="3883" w:type="dxa"/>
            <w:gridSpan w:val="2"/>
          </w:tcPr>
          <w:p w:rsidR="00240368" w:rsidRPr="00240368" w:rsidRDefault="00240368" w:rsidP="00A42E82">
            <w:pPr>
              <w:jc w:val="center"/>
              <w:rPr>
                <w:rFonts w:ascii="Bradley Hand ITC" w:hAnsi="Bradley Hand ITC"/>
                <w:b/>
                <w:sz w:val="16"/>
                <w:szCs w:val="24"/>
              </w:rPr>
            </w:pPr>
            <w:r w:rsidRPr="00240368">
              <w:rPr>
                <w:rFonts w:ascii="Bradley Hand ITC" w:hAnsi="Bradley Hand ITC"/>
                <w:b/>
                <w:sz w:val="16"/>
                <w:szCs w:val="24"/>
              </w:rPr>
              <w:t>Imitating</w:t>
            </w:r>
          </w:p>
          <w:p w:rsidR="00240368" w:rsidRDefault="00240368" w:rsidP="00A42E82">
            <w:pPr>
              <w:jc w:val="center"/>
              <w:rPr>
                <w:rFonts w:ascii="Bradley Hand ITC" w:hAnsi="Bradley Hand ITC"/>
                <w:sz w:val="16"/>
                <w:szCs w:val="24"/>
              </w:rPr>
            </w:pPr>
            <w:r>
              <w:rPr>
                <w:rFonts w:ascii="Bradley Hand ITC" w:hAnsi="Bradley Hand ITC"/>
                <w:sz w:val="16"/>
                <w:szCs w:val="24"/>
              </w:rPr>
              <w:t>Cold Write</w:t>
            </w:r>
          </w:p>
          <w:p w:rsidR="00240368" w:rsidRDefault="00240368" w:rsidP="00A42E82">
            <w:pPr>
              <w:jc w:val="center"/>
              <w:rPr>
                <w:rFonts w:ascii="Bradley Hand ITC" w:hAnsi="Bradley Hand ITC"/>
                <w:sz w:val="16"/>
                <w:szCs w:val="24"/>
              </w:rPr>
            </w:pPr>
            <w:r>
              <w:rPr>
                <w:rFonts w:ascii="Bradley Hand ITC" w:hAnsi="Bradley Hand ITC"/>
                <w:sz w:val="16"/>
                <w:szCs w:val="24"/>
              </w:rPr>
              <w:t>Vocabulary/Comprehension</w:t>
            </w:r>
          </w:p>
          <w:p w:rsidR="006B4256" w:rsidRDefault="006B4256" w:rsidP="00A42E82">
            <w:pPr>
              <w:jc w:val="center"/>
              <w:rPr>
                <w:rFonts w:ascii="Bradley Hand ITC" w:hAnsi="Bradley Hand ITC"/>
                <w:sz w:val="16"/>
                <w:szCs w:val="24"/>
              </w:rPr>
            </w:pPr>
            <w:r>
              <w:rPr>
                <w:rFonts w:ascii="Bradley Hand ITC" w:hAnsi="Bradley Hand ITC"/>
                <w:sz w:val="16"/>
                <w:szCs w:val="24"/>
              </w:rPr>
              <w:t>Boxing up</w:t>
            </w:r>
          </w:p>
          <w:p w:rsidR="006B4256" w:rsidRDefault="006B4256" w:rsidP="00A42E82">
            <w:pPr>
              <w:jc w:val="center"/>
              <w:rPr>
                <w:rFonts w:ascii="Bradley Hand ITC" w:hAnsi="Bradley Hand ITC"/>
                <w:sz w:val="16"/>
                <w:szCs w:val="24"/>
              </w:rPr>
            </w:pPr>
            <w:r>
              <w:rPr>
                <w:rFonts w:ascii="Bradley Hand ITC" w:hAnsi="Bradley Hand ITC"/>
                <w:sz w:val="16"/>
                <w:szCs w:val="24"/>
              </w:rPr>
              <w:t>Story mapping</w:t>
            </w:r>
          </w:p>
          <w:p w:rsidR="006B4256" w:rsidRDefault="006B4256" w:rsidP="00A42E82">
            <w:pPr>
              <w:jc w:val="center"/>
              <w:rPr>
                <w:rFonts w:ascii="Bradley Hand ITC" w:hAnsi="Bradley Hand ITC"/>
                <w:sz w:val="16"/>
                <w:szCs w:val="24"/>
              </w:rPr>
            </w:pPr>
          </w:p>
          <w:p w:rsidR="006B4256" w:rsidRPr="00115DB5" w:rsidRDefault="006B4256" w:rsidP="00A42E82">
            <w:pPr>
              <w:jc w:val="center"/>
              <w:rPr>
                <w:rFonts w:ascii="Bradley Hand ITC" w:hAnsi="Bradley Hand ITC"/>
                <w:sz w:val="16"/>
                <w:szCs w:val="24"/>
              </w:rPr>
            </w:pPr>
          </w:p>
        </w:tc>
        <w:tc>
          <w:tcPr>
            <w:tcW w:w="3828" w:type="dxa"/>
          </w:tcPr>
          <w:p w:rsidR="00240368" w:rsidRDefault="00240368" w:rsidP="00A42E82">
            <w:pPr>
              <w:jc w:val="center"/>
              <w:rPr>
                <w:rFonts w:ascii="Bradley Hand ITC" w:hAnsi="Bradley Hand ITC"/>
                <w:b/>
                <w:sz w:val="16"/>
                <w:szCs w:val="24"/>
              </w:rPr>
            </w:pPr>
            <w:r w:rsidRPr="00240368">
              <w:rPr>
                <w:rFonts w:ascii="Bradley Hand ITC" w:hAnsi="Bradley Hand ITC"/>
                <w:b/>
                <w:sz w:val="16"/>
                <w:szCs w:val="24"/>
              </w:rPr>
              <w:t>Innovation</w:t>
            </w:r>
          </w:p>
          <w:p w:rsidR="006B4256" w:rsidRDefault="006B4256" w:rsidP="00A42E82">
            <w:pPr>
              <w:jc w:val="center"/>
              <w:rPr>
                <w:rFonts w:ascii="Bradley Hand ITC" w:hAnsi="Bradley Hand ITC"/>
                <w:sz w:val="16"/>
                <w:szCs w:val="24"/>
              </w:rPr>
            </w:pPr>
            <w:r>
              <w:rPr>
                <w:rFonts w:ascii="Bradley Hand ITC" w:hAnsi="Bradley Hand ITC"/>
                <w:sz w:val="16"/>
                <w:szCs w:val="24"/>
              </w:rPr>
              <w:t>Converting nouns into adjectives and verbs (abstract nouns)</w:t>
            </w:r>
          </w:p>
          <w:p w:rsidR="006B4256" w:rsidRDefault="006B4256" w:rsidP="00A42E82">
            <w:pPr>
              <w:jc w:val="center"/>
              <w:rPr>
                <w:rFonts w:ascii="Bradley Hand ITC" w:hAnsi="Bradley Hand ITC"/>
                <w:sz w:val="16"/>
                <w:szCs w:val="24"/>
              </w:rPr>
            </w:pPr>
            <w:r w:rsidRPr="006B4256">
              <w:rPr>
                <w:rFonts w:ascii="Bradley Hand ITC" w:hAnsi="Bradley Hand ITC"/>
                <w:sz w:val="16"/>
                <w:szCs w:val="24"/>
              </w:rPr>
              <w:t>Inverted commas for dialogue</w:t>
            </w:r>
          </w:p>
          <w:p w:rsidR="006B4256" w:rsidRDefault="006B4256" w:rsidP="00A42E82">
            <w:pPr>
              <w:jc w:val="center"/>
              <w:rPr>
                <w:rFonts w:ascii="Bradley Hand ITC" w:hAnsi="Bradley Hand ITC"/>
                <w:sz w:val="16"/>
                <w:szCs w:val="24"/>
              </w:rPr>
            </w:pPr>
            <w:r>
              <w:rPr>
                <w:rFonts w:ascii="Bradley Hand ITC" w:hAnsi="Bradley Hand ITC"/>
                <w:sz w:val="16"/>
                <w:szCs w:val="24"/>
              </w:rPr>
              <w:t>Commas for sentence of three</w:t>
            </w:r>
          </w:p>
          <w:p w:rsidR="006B4256" w:rsidRDefault="006B4256" w:rsidP="00A42E82">
            <w:pPr>
              <w:jc w:val="center"/>
              <w:rPr>
                <w:rFonts w:ascii="Bradley Hand ITC" w:hAnsi="Bradley Hand ITC"/>
                <w:sz w:val="16"/>
                <w:szCs w:val="24"/>
              </w:rPr>
            </w:pPr>
            <w:r>
              <w:rPr>
                <w:rFonts w:ascii="Bradley Hand ITC" w:hAnsi="Bradley Hand ITC"/>
                <w:sz w:val="16"/>
                <w:szCs w:val="24"/>
              </w:rPr>
              <w:t>Past and perfect tense</w:t>
            </w:r>
          </w:p>
          <w:p w:rsidR="001C7F2E" w:rsidRPr="006B4256" w:rsidRDefault="001C7F2E" w:rsidP="00A42E82">
            <w:pPr>
              <w:jc w:val="center"/>
              <w:rPr>
                <w:rFonts w:ascii="Bradley Hand ITC" w:hAnsi="Bradley Hand ITC"/>
                <w:sz w:val="16"/>
                <w:szCs w:val="24"/>
              </w:rPr>
            </w:pPr>
            <w:r>
              <w:rPr>
                <w:rFonts w:ascii="Bradley Hand ITC" w:hAnsi="Bradley Hand ITC"/>
                <w:sz w:val="16"/>
                <w:szCs w:val="24"/>
              </w:rPr>
              <w:t>Innovating – describing characters and action. (adverbials)</w:t>
            </w:r>
          </w:p>
        </w:tc>
        <w:tc>
          <w:tcPr>
            <w:tcW w:w="3827" w:type="dxa"/>
            <w:gridSpan w:val="2"/>
          </w:tcPr>
          <w:p w:rsidR="00240368" w:rsidRPr="00240368" w:rsidRDefault="00240368" w:rsidP="00A42E82">
            <w:pPr>
              <w:jc w:val="center"/>
              <w:rPr>
                <w:rFonts w:ascii="Bradley Hand ITC" w:hAnsi="Bradley Hand ITC"/>
                <w:b/>
                <w:sz w:val="16"/>
                <w:szCs w:val="24"/>
              </w:rPr>
            </w:pPr>
            <w:r w:rsidRPr="00240368">
              <w:rPr>
                <w:rFonts w:ascii="Bradley Hand ITC" w:hAnsi="Bradley Hand ITC"/>
                <w:b/>
                <w:sz w:val="16"/>
                <w:szCs w:val="24"/>
              </w:rPr>
              <w:t>Independent Application</w:t>
            </w:r>
          </w:p>
          <w:p w:rsidR="00240368" w:rsidRDefault="00240368" w:rsidP="00A42E82">
            <w:pPr>
              <w:jc w:val="center"/>
              <w:rPr>
                <w:rFonts w:ascii="Bradley Hand ITC" w:hAnsi="Bradley Hand ITC"/>
                <w:sz w:val="16"/>
                <w:szCs w:val="24"/>
              </w:rPr>
            </w:pPr>
            <w:r>
              <w:rPr>
                <w:rFonts w:ascii="Bradley Hand ITC" w:hAnsi="Bradley Hand ITC"/>
                <w:sz w:val="16"/>
                <w:szCs w:val="24"/>
              </w:rPr>
              <w:t>Boxing up</w:t>
            </w:r>
          </w:p>
          <w:p w:rsidR="00240368" w:rsidRDefault="00240368" w:rsidP="00A42E82">
            <w:pPr>
              <w:jc w:val="center"/>
              <w:rPr>
                <w:rFonts w:ascii="Bradley Hand ITC" w:hAnsi="Bradley Hand ITC"/>
                <w:sz w:val="16"/>
                <w:szCs w:val="24"/>
              </w:rPr>
            </w:pPr>
            <w:r>
              <w:rPr>
                <w:rFonts w:ascii="Bradley Hand ITC" w:hAnsi="Bradley Hand ITC"/>
                <w:sz w:val="16"/>
                <w:szCs w:val="24"/>
              </w:rPr>
              <w:t>Hot Write</w:t>
            </w:r>
          </w:p>
          <w:p w:rsidR="00240368" w:rsidRPr="00115DB5" w:rsidRDefault="00240368" w:rsidP="00A42E82">
            <w:pPr>
              <w:jc w:val="center"/>
              <w:rPr>
                <w:rFonts w:ascii="Bradley Hand ITC" w:hAnsi="Bradley Hand ITC"/>
                <w:sz w:val="16"/>
                <w:szCs w:val="24"/>
              </w:rPr>
            </w:pPr>
            <w:r>
              <w:rPr>
                <w:rFonts w:ascii="Bradley Hand ITC" w:hAnsi="Bradley Hand ITC"/>
                <w:sz w:val="16"/>
                <w:szCs w:val="24"/>
              </w:rPr>
              <w:t>Editing and Redrafting</w:t>
            </w:r>
          </w:p>
        </w:tc>
        <w:tc>
          <w:tcPr>
            <w:tcW w:w="3969" w:type="dxa"/>
          </w:tcPr>
          <w:p w:rsidR="00240368" w:rsidRDefault="00240368" w:rsidP="00A42E82">
            <w:pPr>
              <w:jc w:val="center"/>
              <w:rPr>
                <w:rFonts w:ascii="Bradley Hand ITC" w:hAnsi="Bradley Hand ITC"/>
                <w:b/>
                <w:sz w:val="16"/>
                <w:szCs w:val="24"/>
              </w:rPr>
            </w:pPr>
            <w:r w:rsidRPr="00240368">
              <w:rPr>
                <w:rFonts w:ascii="Bradley Hand ITC" w:hAnsi="Bradley Hand ITC"/>
                <w:b/>
                <w:sz w:val="16"/>
                <w:szCs w:val="24"/>
              </w:rPr>
              <w:t>Imitating</w:t>
            </w:r>
          </w:p>
          <w:p w:rsidR="00240368" w:rsidRDefault="00240368" w:rsidP="00A42E82">
            <w:pPr>
              <w:jc w:val="center"/>
              <w:rPr>
                <w:rFonts w:ascii="Bradley Hand ITC" w:hAnsi="Bradley Hand ITC"/>
                <w:sz w:val="16"/>
                <w:szCs w:val="24"/>
              </w:rPr>
            </w:pPr>
            <w:r w:rsidRPr="00240368">
              <w:rPr>
                <w:rFonts w:ascii="Bradley Hand ITC" w:hAnsi="Bradley Hand ITC"/>
                <w:sz w:val="16"/>
                <w:szCs w:val="24"/>
              </w:rPr>
              <w:t>Hot Write</w:t>
            </w:r>
          </w:p>
          <w:p w:rsidR="00240368" w:rsidRPr="00240368" w:rsidRDefault="00240368" w:rsidP="00A42E82">
            <w:pPr>
              <w:jc w:val="center"/>
              <w:rPr>
                <w:rFonts w:ascii="Bradley Hand ITC" w:hAnsi="Bradley Hand ITC"/>
                <w:sz w:val="16"/>
                <w:szCs w:val="24"/>
              </w:rPr>
            </w:pPr>
            <w:r>
              <w:rPr>
                <w:rFonts w:ascii="Bradley Hand ITC" w:hAnsi="Bradley Hand ITC"/>
                <w:sz w:val="16"/>
                <w:szCs w:val="24"/>
              </w:rPr>
              <w:t>Vocabulary/Comprehension</w:t>
            </w:r>
          </w:p>
          <w:p w:rsidR="00240368" w:rsidRPr="001C7F2E" w:rsidRDefault="006B4256" w:rsidP="00A42E82">
            <w:pPr>
              <w:jc w:val="center"/>
              <w:rPr>
                <w:rFonts w:ascii="Bradley Hand ITC" w:hAnsi="Bradley Hand ITC"/>
                <w:sz w:val="16"/>
                <w:szCs w:val="24"/>
              </w:rPr>
            </w:pPr>
            <w:r w:rsidRPr="001C7F2E">
              <w:rPr>
                <w:rFonts w:ascii="Bradley Hand ITC" w:hAnsi="Bradley Hand ITC"/>
                <w:sz w:val="16"/>
                <w:szCs w:val="24"/>
              </w:rPr>
              <w:t>Boxing up</w:t>
            </w:r>
          </w:p>
          <w:p w:rsidR="006B4256" w:rsidRDefault="006B4256" w:rsidP="00A42E82">
            <w:pPr>
              <w:jc w:val="center"/>
              <w:rPr>
                <w:rFonts w:ascii="Bradley Hand ITC" w:hAnsi="Bradley Hand ITC"/>
                <w:sz w:val="16"/>
                <w:szCs w:val="24"/>
              </w:rPr>
            </w:pPr>
            <w:r w:rsidRPr="001C7F2E">
              <w:rPr>
                <w:rFonts w:ascii="Bradley Hand ITC" w:hAnsi="Bradley Hand ITC"/>
                <w:sz w:val="16"/>
                <w:szCs w:val="24"/>
              </w:rPr>
              <w:t>Story mapping</w:t>
            </w:r>
          </w:p>
          <w:p w:rsidR="001C7F2E" w:rsidRPr="001C7F2E" w:rsidRDefault="001C7F2E" w:rsidP="00A42E82">
            <w:pPr>
              <w:jc w:val="center"/>
              <w:rPr>
                <w:rFonts w:ascii="Bradley Hand ITC" w:hAnsi="Bradley Hand ITC"/>
                <w:sz w:val="16"/>
                <w:szCs w:val="24"/>
              </w:rPr>
            </w:pPr>
            <w:r>
              <w:rPr>
                <w:rFonts w:ascii="Bradley Hand ITC" w:hAnsi="Bradley Hand ITC"/>
                <w:sz w:val="16"/>
                <w:szCs w:val="24"/>
              </w:rPr>
              <w:t>Rhetorical questions</w:t>
            </w:r>
          </w:p>
          <w:p w:rsidR="00240368" w:rsidRPr="00240368" w:rsidRDefault="00240368" w:rsidP="00A42E82">
            <w:pPr>
              <w:jc w:val="center"/>
              <w:rPr>
                <w:rFonts w:ascii="Bradley Hand ITC" w:hAnsi="Bradley Hand ITC"/>
                <w:b/>
                <w:sz w:val="16"/>
                <w:szCs w:val="24"/>
              </w:rPr>
            </w:pPr>
          </w:p>
          <w:p w:rsidR="00240368" w:rsidRPr="00240368" w:rsidRDefault="00240368" w:rsidP="00A42E82">
            <w:pPr>
              <w:jc w:val="center"/>
              <w:rPr>
                <w:rFonts w:ascii="Bradley Hand ITC" w:hAnsi="Bradley Hand ITC"/>
                <w:b/>
                <w:sz w:val="16"/>
                <w:szCs w:val="24"/>
              </w:rPr>
            </w:pPr>
            <w:r w:rsidRPr="00240368">
              <w:rPr>
                <w:rFonts w:ascii="Bradley Hand ITC" w:hAnsi="Bradley Hand ITC"/>
                <w:b/>
                <w:sz w:val="16"/>
                <w:szCs w:val="24"/>
              </w:rPr>
              <w:t>Innovation</w:t>
            </w:r>
          </w:p>
          <w:p w:rsidR="00240368" w:rsidRDefault="006B4256" w:rsidP="00A42E82">
            <w:pPr>
              <w:jc w:val="center"/>
              <w:rPr>
                <w:rFonts w:ascii="Bradley Hand ITC" w:hAnsi="Bradley Hand ITC"/>
                <w:sz w:val="16"/>
                <w:szCs w:val="24"/>
              </w:rPr>
            </w:pPr>
            <w:r w:rsidRPr="001C7F2E">
              <w:rPr>
                <w:rFonts w:ascii="Bradley Hand ITC" w:hAnsi="Bradley Hand ITC"/>
                <w:sz w:val="16"/>
                <w:szCs w:val="24"/>
              </w:rPr>
              <w:t>Subordinate clauses and parenthesis (punc</w:t>
            </w:r>
            <w:r w:rsidR="001C7F2E" w:rsidRPr="001C7F2E">
              <w:rPr>
                <w:rFonts w:ascii="Bradley Hand ITC" w:hAnsi="Bradley Hand ITC"/>
                <w:sz w:val="16"/>
                <w:szCs w:val="24"/>
              </w:rPr>
              <w:t>tuating)</w:t>
            </w:r>
          </w:p>
          <w:p w:rsidR="001C7F2E" w:rsidRPr="001C7F2E" w:rsidRDefault="001C7F2E" w:rsidP="00A42E82">
            <w:pPr>
              <w:jc w:val="center"/>
              <w:rPr>
                <w:rFonts w:ascii="Bradley Hand ITC" w:hAnsi="Bradley Hand ITC"/>
                <w:sz w:val="16"/>
                <w:szCs w:val="24"/>
              </w:rPr>
            </w:pPr>
          </w:p>
        </w:tc>
        <w:tc>
          <w:tcPr>
            <w:tcW w:w="3798" w:type="dxa"/>
          </w:tcPr>
          <w:p w:rsidR="001C7F2E" w:rsidRDefault="001C7F2E" w:rsidP="001C7F2E">
            <w:pPr>
              <w:jc w:val="center"/>
              <w:rPr>
                <w:rFonts w:ascii="Bradley Hand ITC" w:hAnsi="Bradley Hand ITC"/>
                <w:sz w:val="16"/>
                <w:szCs w:val="24"/>
              </w:rPr>
            </w:pPr>
            <w:r>
              <w:rPr>
                <w:rFonts w:ascii="Bradley Hand ITC" w:hAnsi="Bradley Hand ITC"/>
                <w:sz w:val="16"/>
                <w:szCs w:val="24"/>
              </w:rPr>
              <w:t>Innovating the model text</w:t>
            </w:r>
          </w:p>
          <w:p w:rsidR="001C7F2E" w:rsidRDefault="001C7F2E" w:rsidP="001C7F2E">
            <w:pPr>
              <w:jc w:val="center"/>
              <w:rPr>
                <w:rFonts w:ascii="Bradley Hand ITC" w:hAnsi="Bradley Hand ITC"/>
                <w:b/>
                <w:sz w:val="16"/>
                <w:szCs w:val="24"/>
              </w:rPr>
            </w:pPr>
            <w:r>
              <w:rPr>
                <w:rFonts w:ascii="Bradley Hand ITC" w:hAnsi="Bradley Hand ITC"/>
                <w:sz w:val="16"/>
                <w:szCs w:val="24"/>
              </w:rPr>
              <w:t>Shared writing</w:t>
            </w:r>
            <w:r w:rsidRPr="00240368">
              <w:rPr>
                <w:rFonts w:ascii="Bradley Hand ITC" w:hAnsi="Bradley Hand ITC"/>
                <w:b/>
                <w:sz w:val="16"/>
                <w:szCs w:val="24"/>
              </w:rPr>
              <w:t xml:space="preserve"> </w:t>
            </w:r>
          </w:p>
          <w:p w:rsidR="001C7F2E" w:rsidRDefault="001C7F2E" w:rsidP="001C7F2E">
            <w:pPr>
              <w:jc w:val="center"/>
              <w:rPr>
                <w:rFonts w:ascii="Bradley Hand ITC" w:hAnsi="Bradley Hand ITC"/>
                <w:b/>
                <w:sz w:val="16"/>
                <w:szCs w:val="24"/>
              </w:rPr>
            </w:pPr>
          </w:p>
          <w:p w:rsidR="00240368" w:rsidRDefault="00240368" w:rsidP="001C7F2E">
            <w:pPr>
              <w:jc w:val="center"/>
              <w:rPr>
                <w:rFonts w:ascii="Bradley Hand ITC" w:hAnsi="Bradley Hand ITC"/>
                <w:b/>
                <w:sz w:val="16"/>
                <w:szCs w:val="24"/>
              </w:rPr>
            </w:pPr>
            <w:r w:rsidRPr="00240368">
              <w:rPr>
                <w:rFonts w:ascii="Bradley Hand ITC" w:hAnsi="Bradley Hand ITC"/>
                <w:b/>
                <w:sz w:val="16"/>
                <w:szCs w:val="24"/>
              </w:rPr>
              <w:t>Independent Application</w:t>
            </w:r>
          </w:p>
          <w:p w:rsidR="00240368" w:rsidRDefault="00240368" w:rsidP="00240368">
            <w:pPr>
              <w:jc w:val="center"/>
              <w:rPr>
                <w:rFonts w:ascii="Bradley Hand ITC" w:hAnsi="Bradley Hand ITC"/>
                <w:sz w:val="16"/>
                <w:szCs w:val="24"/>
              </w:rPr>
            </w:pPr>
            <w:r>
              <w:rPr>
                <w:rFonts w:ascii="Bradley Hand ITC" w:hAnsi="Bradley Hand ITC"/>
                <w:sz w:val="16"/>
                <w:szCs w:val="24"/>
              </w:rPr>
              <w:t>Boxing up</w:t>
            </w:r>
          </w:p>
          <w:p w:rsidR="00240368" w:rsidRDefault="00240368" w:rsidP="00240368">
            <w:pPr>
              <w:jc w:val="center"/>
              <w:rPr>
                <w:rFonts w:ascii="Bradley Hand ITC" w:hAnsi="Bradley Hand ITC"/>
                <w:sz w:val="16"/>
                <w:szCs w:val="24"/>
              </w:rPr>
            </w:pPr>
            <w:r>
              <w:rPr>
                <w:rFonts w:ascii="Bradley Hand ITC" w:hAnsi="Bradley Hand ITC"/>
                <w:sz w:val="16"/>
                <w:szCs w:val="24"/>
              </w:rPr>
              <w:t>Hot Write</w:t>
            </w:r>
          </w:p>
          <w:p w:rsidR="00240368" w:rsidRPr="00240368" w:rsidRDefault="00240368" w:rsidP="00240368">
            <w:pPr>
              <w:jc w:val="center"/>
              <w:rPr>
                <w:rFonts w:ascii="Bradley Hand ITC" w:hAnsi="Bradley Hand ITC"/>
                <w:b/>
                <w:sz w:val="16"/>
                <w:szCs w:val="24"/>
              </w:rPr>
            </w:pPr>
            <w:r>
              <w:rPr>
                <w:rFonts w:ascii="Bradley Hand ITC" w:hAnsi="Bradley Hand ITC"/>
                <w:sz w:val="16"/>
                <w:szCs w:val="24"/>
              </w:rPr>
              <w:t>Editing and Redrafting</w:t>
            </w:r>
          </w:p>
        </w:tc>
      </w:tr>
      <w:tr w:rsidR="00AA689B" w:rsidRPr="00115DB5" w:rsidTr="00D93770">
        <w:trPr>
          <w:trHeight w:val="760"/>
        </w:trPr>
        <w:tc>
          <w:tcPr>
            <w:tcW w:w="691" w:type="dxa"/>
            <w:vMerge/>
            <w:shd w:val="clear" w:color="auto" w:fill="FFFF00"/>
            <w:textDirection w:val="btLr"/>
          </w:tcPr>
          <w:p w:rsidR="00AA689B" w:rsidRPr="00115DB5" w:rsidRDefault="00AA689B" w:rsidP="00FE5BEE">
            <w:pPr>
              <w:ind w:left="113" w:right="113"/>
              <w:jc w:val="left"/>
              <w:rPr>
                <w:rFonts w:ascii="Bradley Hand ITC" w:hAnsi="Bradley Hand ITC"/>
                <w:sz w:val="12"/>
              </w:rPr>
            </w:pPr>
          </w:p>
        </w:tc>
        <w:tc>
          <w:tcPr>
            <w:tcW w:w="2259" w:type="dxa"/>
            <w:gridSpan w:val="2"/>
            <w:shd w:val="clear" w:color="auto" w:fill="92D050"/>
          </w:tcPr>
          <w:p w:rsidR="00AA689B" w:rsidRPr="00115DB5" w:rsidRDefault="00AA689B" w:rsidP="00E040D7">
            <w:pPr>
              <w:jc w:val="left"/>
              <w:rPr>
                <w:rFonts w:ascii="Bradley Hand ITC" w:hAnsi="Bradley Hand ITC"/>
                <w:b/>
                <w:sz w:val="16"/>
                <w:szCs w:val="32"/>
              </w:rPr>
            </w:pPr>
            <w:r w:rsidRPr="00115DB5">
              <w:rPr>
                <w:rFonts w:ascii="Bradley Hand ITC" w:hAnsi="Bradley Hand ITC"/>
                <w:b/>
                <w:sz w:val="16"/>
                <w:szCs w:val="32"/>
              </w:rPr>
              <w:t>GPS</w:t>
            </w:r>
          </w:p>
        </w:tc>
        <w:tc>
          <w:tcPr>
            <w:tcW w:w="3883" w:type="dxa"/>
            <w:gridSpan w:val="2"/>
          </w:tcPr>
          <w:p w:rsidR="00AA689B" w:rsidRPr="00BD520B" w:rsidRDefault="00AA689B" w:rsidP="001416D1">
            <w:pPr>
              <w:jc w:val="center"/>
              <w:rPr>
                <w:rFonts w:ascii="Bradley Hand ITC" w:hAnsi="Bradley Hand ITC"/>
                <w:sz w:val="16"/>
                <w:szCs w:val="16"/>
              </w:rPr>
            </w:pPr>
            <w:r w:rsidRPr="00BD520B">
              <w:rPr>
                <w:rFonts w:ascii="Bradley Hand ITC" w:hAnsi="Bradley Hand ITC"/>
                <w:sz w:val="16"/>
                <w:szCs w:val="16"/>
              </w:rPr>
              <w:t>5/6 Spelling list</w:t>
            </w:r>
          </w:p>
          <w:p w:rsidR="00AA689B" w:rsidRPr="00BD520B" w:rsidRDefault="00AA689B" w:rsidP="001416D1">
            <w:pPr>
              <w:jc w:val="center"/>
              <w:rPr>
                <w:rFonts w:ascii="Bradley Hand ITC" w:hAnsi="Bradley Hand ITC"/>
                <w:sz w:val="16"/>
                <w:szCs w:val="16"/>
              </w:rPr>
            </w:pPr>
            <w:r w:rsidRPr="00BD520B">
              <w:rPr>
                <w:rFonts w:ascii="Bradley Hand ITC" w:hAnsi="Bradley Hand ITC"/>
                <w:sz w:val="16"/>
                <w:szCs w:val="16"/>
              </w:rPr>
              <w:t>Tenses</w:t>
            </w:r>
          </w:p>
        </w:tc>
        <w:tc>
          <w:tcPr>
            <w:tcW w:w="3828" w:type="dxa"/>
          </w:tcPr>
          <w:p w:rsidR="00AA689B" w:rsidRPr="00BD520B" w:rsidRDefault="00BD520B" w:rsidP="00BD520B">
            <w:pPr>
              <w:jc w:val="center"/>
              <w:rPr>
                <w:rFonts w:ascii="Bradley Hand ITC" w:hAnsi="Bradley Hand ITC"/>
                <w:sz w:val="16"/>
                <w:szCs w:val="16"/>
              </w:rPr>
            </w:pPr>
            <w:r w:rsidRPr="00BD520B">
              <w:rPr>
                <w:rFonts w:ascii="Bradley Hand ITC" w:hAnsi="Bradley Hand ITC"/>
                <w:sz w:val="16"/>
                <w:szCs w:val="16"/>
              </w:rPr>
              <w:t xml:space="preserve">Words with the /i:/ sound spelt </w:t>
            </w:r>
            <w:proofErr w:type="spellStart"/>
            <w:r w:rsidRPr="00BD520B">
              <w:rPr>
                <w:rFonts w:ascii="Bradley Hand ITC" w:hAnsi="Bradley Hand ITC"/>
                <w:sz w:val="16"/>
                <w:szCs w:val="16"/>
              </w:rPr>
              <w:t>ei</w:t>
            </w:r>
            <w:proofErr w:type="spellEnd"/>
            <w:r w:rsidRPr="00BD520B">
              <w:rPr>
                <w:rFonts w:ascii="Bradley Hand ITC" w:hAnsi="Bradley Hand ITC"/>
                <w:sz w:val="16"/>
                <w:szCs w:val="16"/>
              </w:rPr>
              <w:t xml:space="preserve"> after c</w:t>
            </w:r>
          </w:p>
          <w:p w:rsidR="00AA689B" w:rsidRPr="00BD520B" w:rsidRDefault="00AA689B" w:rsidP="001416D1">
            <w:pPr>
              <w:jc w:val="center"/>
              <w:rPr>
                <w:rFonts w:ascii="Bradley Hand ITC" w:hAnsi="Bradley Hand ITC"/>
                <w:sz w:val="16"/>
                <w:szCs w:val="16"/>
              </w:rPr>
            </w:pPr>
            <w:r w:rsidRPr="00BD520B">
              <w:rPr>
                <w:rFonts w:ascii="Bradley Hand ITC" w:hAnsi="Bradley Hand ITC"/>
                <w:sz w:val="16"/>
                <w:szCs w:val="16"/>
              </w:rPr>
              <w:t>Sentence types</w:t>
            </w:r>
          </w:p>
        </w:tc>
        <w:tc>
          <w:tcPr>
            <w:tcW w:w="3827" w:type="dxa"/>
            <w:gridSpan w:val="2"/>
          </w:tcPr>
          <w:p w:rsidR="00BD520B" w:rsidRPr="00BD520B" w:rsidRDefault="00BD520B" w:rsidP="001416D1">
            <w:pPr>
              <w:jc w:val="center"/>
              <w:rPr>
                <w:rFonts w:ascii="Bradley Hand ITC" w:hAnsi="Bradley Hand ITC"/>
                <w:sz w:val="16"/>
                <w:szCs w:val="16"/>
              </w:rPr>
            </w:pPr>
            <w:r w:rsidRPr="00BD520B">
              <w:rPr>
                <w:rFonts w:ascii="Bradley Hand ITC" w:hAnsi="Bradley Hand ITC"/>
                <w:sz w:val="16"/>
                <w:szCs w:val="16"/>
              </w:rPr>
              <w:t>Words with ‘silent’ letters</w:t>
            </w:r>
          </w:p>
          <w:p w:rsidR="00AA689B" w:rsidRPr="00BD520B" w:rsidRDefault="00AA689B" w:rsidP="001416D1">
            <w:pPr>
              <w:jc w:val="center"/>
              <w:rPr>
                <w:rFonts w:ascii="Bradley Hand ITC" w:hAnsi="Bradley Hand ITC"/>
                <w:sz w:val="16"/>
                <w:szCs w:val="16"/>
              </w:rPr>
            </w:pPr>
            <w:r w:rsidRPr="00BD520B">
              <w:rPr>
                <w:rFonts w:ascii="Bradley Hand ITC" w:hAnsi="Bradley Hand ITC"/>
                <w:sz w:val="16"/>
                <w:szCs w:val="16"/>
              </w:rPr>
              <w:t>Adverbials</w:t>
            </w:r>
          </w:p>
        </w:tc>
        <w:tc>
          <w:tcPr>
            <w:tcW w:w="3969" w:type="dxa"/>
          </w:tcPr>
          <w:p w:rsidR="00BD520B" w:rsidRPr="00BD520B" w:rsidRDefault="00BD520B" w:rsidP="00841E3F">
            <w:pPr>
              <w:jc w:val="center"/>
              <w:rPr>
                <w:rFonts w:ascii="Bradley Hand ITC" w:hAnsi="Bradley Hand ITC"/>
                <w:sz w:val="16"/>
                <w:szCs w:val="16"/>
              </w:rPr>
            </w:pPr>
            <w:r w:rsidRPr="00BD520B">
              <w:rPr>
                <w:rFonts w:ascii="Bradley Hand ITC" w:hAnsi="Bradley Hand ITC"/>
                <w:sz w:val="16"/>
                <w:szCs w:val="16"/>
              </w:rPr>
              <w:t>Words with ‘silent’ letters</w:t>
            </w:r>
          </w:p>
          <w:p w:rsidR="00AA689B" w:rsidRPr="00BD520B" w:rsidRDefault="00AA689B" w:rsidP="00841E3F">
            <w:pPr>
              <w:jc w:val="center"/>
              <w:rPr>
                <w:rFonts w:ascii="Bradley Hand ITC" w:hAnsi="Bradley Hand ITC"/>
                <w:sz w:val="16"/>
                <w:szCs w:val="16"/>
              </w:rPr>
            </w:pPr>
            <w:r w:rsidRPr="00BD520B">
              <w:rPr>
                <w:rFonts w:ascii="Bradley Hand ITC" w:hAnsi="Bradley Hand ITC"/>
                <w:sz w:val="16"/>
                <w:szCs w:val="16"/>
              </w:rPr>
              <w:t>Punctuation , - ( )</w:t>
            </w:r>
          </w:p>
        </w:tc>
        <w:tc>
          <w:tcPr>
            <w:tcW w:w="3798" w:type="dxa"/>
          </w:tcPr>
          <w:p w:rsidR="00BD520B" w:rsidRPr="00BD520B" w:rsidRDefault="00BD520B" w:rsidP="001416D1">
            <w:pPr>
              <w:jc w:val="center"/>
              <w:rPr>
                <w:rFonts w:ascii="Bradley Hand ITC" w:hAnsi="Bradley Hand ITC"/>
                <w:sz w:val="16"/>
                <w:szCs w:val="16"/>
              </w:rPr>
            </w:pPr>
            <w:r w:rsidRPr="00BD520B">
              <w:rPr>
                <w:rFonts w:ascii="Bradley Hand ITC" w:hAnsi="Bradley Hand ITC"/>
                <w:sz w:val="16"/>
                <w:szCs w:val="16"/>
              </w:rPr>
              <w:t>Contractions</w:t>
            </w:r>
          </w:p>
          <w:p w:rsidR="00AA689B" w:rsidRPr="00BD520B" w:rsidRDefault="00AA689B" w:rsidP="001416D1">
            <w:pPr>
              <w:jc w:val="center"/>
              <w:rPr>
                <w:rFonts w:ascii="Bradley Hand ITC" w:hAnsi="Bradley Hand ITC"/>
                <w:sz w:val="16"/>
                <w:szCs w:val="16"/>
              </w:rPr>
            </w:pPr>
            <w:r w:rsidRPr="00BD520B">
              <w:rPr>
                <w:rFonts w:ascii="Bradley Hand ITC" w:hAnsi="Bradley Hand ITC"/>
                <w:sz w:val="16"/>
                <w:szCs w:val="16"/>
              </w:rPr>
              <w:t>Adverbials</w:t>
            </w:r>
          </w:p>
          <w:p w:rsidR="00AA689B" w:rsidRPr="00BD520B" w:rsidRDefault="00AA689B" w:rsidP="00AA689B">
            <w:pPr>
              <w:jc w:val="center"/>
              <w:rPr>
                <w:rFonts w:ascii="Bradley Hand ITC" w:hAnsi="Bradley Hand ITC"/>
                <w:sz w:val="16"/>
                <w:szCs w:val="16"/>
              </w:rPr>
            </w:pPr>
            <w:r w:rsidRPr="00BD520B">
              <w:rPr>
                <w:rFonts w:ascii="Bradley Hand ITC" w:hAnsi="Bradley Hand ITC"/>
                <w:sz w:val="16"/>
                <w:szCs w:val="16"/>
              </w:rPr>
              <w:t>Dialogue</w:t>
            </w:r>
          </w:p>
        </w:tc>
      </w:tr>
      <w:tr w:rsidR="00D93770" w:rsidRPr="00115DB5" w:rsidTr="00D32F0F">
        <w:trPr>
          <w:trHeight w:val="301"/>
        </w:trPr>
        <w:tc>
          <w:tcPr>
            <w:tcW w:w="691" w:type="dxa"/>
            <w:vMerge/>
            <w:shd w:val="clear" w:color="auto" w:fill="FFFF00"/>
          </w:tcPr>
          <w:p w:rsidR="00D93770" w:rsidRPr="00115DB5" w:rsidRDefault="00D93770" w:rsidP="00FE5BEE">
            <w:pPr>
              <w:jc w:val="left"/>
              <w:rPr>
                <w:rFonts w:ascii="Bradley Hand ITC" w:hAnsi="Bradley Hand ITC"/>
                <w:sz w:val="12"/>
              </w:rPr>
            </w:pPr>
          </w:p>
        </w:tc>
        <w:tc>
          <w:tcPr>
            <w:tcW w:w="2259" w:type="dxa"/>
            <w:gridSpan w:val="2"/>
            <w:vMerge w:val="restart"/>
            <w:shd w:val="clear" w:color="auto" w:fill="92D050"/>
          </w:tcPr>
          <w:p w:rsidR="00D93770" w:rsidRPr="00115DB5" w:rsidRDefault="00D93770" w:rsidP="00FE5BEE">
            <w:pPr>
              <w:jc w:val="left"/>
              <w:rPr>
                <w:rFonts w:ascii="Bradley Hand ITC" w:hAnsi="Bradley Hand ITC"/>
                <w:b/>
                <w:sz w:val="16"/>
                <w:szCs w:val="32"/>
              </w:rPr>
            </w:pPr>
            <w:r w:rsidRPr="00115DB5">
              <w:rPr>
                <w:rFonts w:ascii="Bradley Hand ITC" w:hAnsi="Bradley Hand ITC"/>
                <w:b/>
                <w:sz w:val="16"/>
                <w:szCs w:val="32"/>
              </w:rPr>
              <w:t>Whole Class Reading</w:t>
            </w:r>
          </w:p>
        </w:tc>
        <w:tc>
          <w:tcPr>
            <w:tcW w:w="19305" w:type="dxa"/>
            <w:gridSpan w:val="7"/>
          </w:tcPr>
          <w:p w:rsidR="00D93770" w:rsidRPr="00F85A78" w:rsidRDefault="00D93770" w:rsidP="00E95D7C">
            <w:pPr>
              <w:jc w:val="center"/>
              <w:rPr>
                <w:rFonts w:ascii="Bradley Hand ITC" w:hAnsi="Bradley Hand ITC"/>
                <w:b/>
                <w:sz w:val="16"/>
                <w:szCs w:val="16"/>
              </w:rPr>
            </w:pPr>
            <w:r w:rsidRPr="00F85A78">
              <w:rPr>
                <w:rFonts w:ascii="Bradley Hand ITC" w:hAnsi="Bradley Hand ITC"/>
                <w:b/>
                <w:sz w:val="16"/>
                <w:szCs w:val="16"/>
              </w:rPr>
              <w:t>WCR – Skellig by David Almond</w:t>
            </w:r>
          </w:p>
          <w:p w:rsidR="00D93770" w:rsidRPr="00F85A78" w:rsidRDefault="001518F7" w:rsidP="00E95D7C">
            <w:pPr>
              <w:jc w:val="center"/>
              <w:rPr>
                <w:rFonts w:ascii="Bradley Hand ITC" w:hAnsi="Bradley Hand ITC"/>
                <w:b/>
                <w:sz w:val="16"/>
                <w:szCs w:val="16"/>
              </w:rPr>
            </w:pPr>
            <w:r>
              <w:rPr>
                <w:rFonts w:ascii="Bradley Hand ITC" w:hAnsi="Bradley Hand ITC"/>
                <w:b/>
                <w:sz w:val="16"/>
                <w:szCs w:val="16"/>
              </w:rPr>
              <w:t>Reading for Enjoyment – Orphans of the Tide Trilogy</w:t>
            </w:r>
          </w:p>
          <w:p w:rsidR="00D93770" w:rsidRPr="00F85A78" w:rsidRDefault="00D93770" w:rsidP="00E95D7C">
            <w:pPr>
              <w:jc w:val="center"/>
              <w:rPr>
                <w:rFonts w:ascii="Bradley Hand ITC" w:hAnsi="Bradley Hand ITC"/>
                <w:b/>
                <w:sz w:val="16"/>
                <w:szCs w:val="16"/>
              </w:rPr>
            </w:pPr>
            <w:r w:rsidRPr="00F85A78">
              <w:rPr>
                <w:rFonts w:ascii="Bradley Hand ITC" w:hAnsi="Bradley Hand ITC"/>
                <w:b/>
                <w:sz w:val="16"/>
                <w:szCs w:val="16"/>
              </w:rPr>
              <w:t>Non-0Fiction – Evolution</w:t>
            </w:r>
            <w:r w:rsidR="001D5092">
              <w:rPr>
                <w:rFonts w:ascii="Bradley Hand ITC" w:hAnsi="Bradley Hand ITC"/>
                <w:b/>
                <w:sz w:val="16"/>
                <w:szCs w:val="16"/>
              </w:rPr>
              <w:t>, Charles Darwin, Voyage of the Beagle</w:t>
            </w:r>
          </w:p>
          <w:p w:rsidR="00D93770" w:rsidRPr="00115DB5" w:rsidRDefault="00D93770" w:rsidP="00E95D7C">
            <w:pPr>
              <w:jc w:val="center"/>
              <w:rPr>
                <w:rFonts w:ascii="Bradley Hand ITC" w:hAnsi="Bradley Hand ITC"/>
                <w:sz w:val="16"/>
                <w:szCs w:val="16"/>
              </w:rPr>
            </w:pPr>
            <w:r w:rsidRPr="00F85A78">
              <w:rPr>
                <w:rFonts w:ascii="Bradley Hand ITC" w:hAnsi="Bradley Hand ITC"/>
                <w:b/>
                <w:sz w:val="16"/>
                <w:szCs w:val="16"/>
              </w:rPr>
              <w:t>Poetry – William Blake</w:t>
            </w:r>
            <w:r w:rsidR="001D5092">
              <w:rPr>
                <w:rFonts w:ascii="Bradley Hand ITC" w:hAnsi="Bradley Hand ITC"/>
                <w:b/>
                <w:sz w:val="16"/>
                <w:szCs w:val="16"/>
              </w:rPr>
              <w:t xml:space="preserve"> </w:t>
            </w:r>
          </w:p>
        </w:tc>
      </w:tr>
      <w:tr w:rsidR="00D93770" w:rsidRPr="00115DB5" w:rsidTr="00D93770">
        <w:trPr>
          <w:trHeight w:val="301"/>
        </w:trPr>
        <w:tc>
          <w:tcPr>
            <w:tcW w:w="691" w:type="dxa"/>
            <w:vMerge/>
            <w:shd w:val="clear" w:color="auto" w:fill="FFFF00"/>
          </w:tcPr>
          <w:p w:rsidR="00D93770" w:rsidRPr="00115DB5" w:rsidRDefault="00D93770" w:rsidP="00FE5BEE">
            <w:pPr>
              <w:jc w:val="left"/>
              <w:rPr>
                <w:rFonts w:ascii="Bradley Hand ITC" w:hAnsi="Bradley Hand ITC"/>
                <w:sz w:val="12"/>
              </w:rPr>
            </w:pPr>
          </w:p>
        </w:tc>
        <w:tc>
          <w:tcPr>
            <w:tcW w:w="2259" w:type="dxa"/>
            <w:gridSpan w:val="2"/>
            <w:vMerge/>
            <w:shd w:val="clear" w:color="auto" w:fill="92D050"/>
          </w:tcPr>
          <w:p w:rsidR="00D93770" w:rsidRPr="00115DB5" w:rsidRDefault="00D93770" w:rsidP="00FE5BEE">
            <w:pPr>
              <w:jc w:val="left"/>
              <w:rPr>
                <w:rFonts w:ascii="Bradley Hand ITC" w:hAnsi="Bradley Hand ITC"/>
                <w:b/>
                <w:sz w:val="16"/>
                <w:szCs w:val="32"/>
              </w:rPr>
            </w:pPr>
          </w:p>
        </w:tc>
        <w:tc>
          <w:tcPr>
            <w:tcW w:w="3883" w:type="dxa"/>
            <w:gridSpan w:val="2"/>
          </w:tcPr>
          <w:p w:rsidR="00D93770" w:rsidRPr="00F85A78" w:rsidRDefault="00D93770" w:rsidP="00E95D7C">
            <w:pPr>
              <w:jc w:val="center"/>
              <w:rPr>
                <w:rFonts w:ascii="Bradley Hand ITC" w:hAnsi="Bradley Hand ITC"/>
                <w:b/>
                <w:sz w:val="16"/>
                <w:szCs w:val="16"/>
              </w:rPr>
            </w:pPr>
            <w:r w:rsidRPr="00F85A78">
              <w:rPr>
                <w:rFonts w:ascii="Bradley Hand ITC" w:hAnsi="Bradley Hand ITC"/>
                <w:b/>
                <w:sz w:val="16"/>
                <w:szCs w:val="16"/>
              </w:rPr>
              <w:t>Vocabulary</w:t>
            </w:r>
          </w:p>
          <w:p w:rsidR="00F85A78" w:rsidRDefault="00D93770" w:rsidP="00D93770">
            <w:pPr>
              <w:pStyle w:val="ListParagraph"/>
              <w:numPr>
                <w:ilvl w:val="0"/>
                <w:numId w:val="18"/>
              </w:numPr>
              <w:jc w:val="left"/>
              <w:rPr>
                <w:rFonts w:ascii="Bradley Hand ITC" w:hAnsi="Bradley Hand ITC"/>
                <w:sz w:val="16"/>
                <w:szCs w:val="16"/>
              </w:rPr>
            </w:pPr>
            <w:r w:rsidRPr="00D93770">
              <w:rPr>
                <w:rFonts w:ascii="Bradley Hand ITC" w:hAnsi="Bradley Hand ITC"/>
                <w:sz w:val="16"/>
                <w:szCs w:val="16"/>
              </w:rPr>
              <w:t>evaluate how the authors’ use of language impacts upon the reader</w:t>
            </w:r>
          </w:p>
          <w:p w:rsidR="00F85A78" w:rsidRDefault="00D93770" w:rsidP="00D93770">
            <w:pPr>
              <w:pStyle w:val="ListParagraph"/>
              <w:numPr>
                <w:ilvl w:val="0"/>
                <w:numId w:val="18"/>
              </w:numPr>
              <w:jc w:val="left"/>
              <w:rPr>
                <w:rFonts w:ascii="Bradley Hand ITC" w:hAnsi="Bradley Hand ITC"/>
                <w:sz w:val="16"/>
                <w:szCs w:val="16"/>
              </w:rPr>
            </w:pPr>
            <w:r w:rsidRPr="00D93770">
              <w:rPr>
                <w:rFonts w:ascii="Bradley Hand ITC" w:hAnsi="Bradley Hand ITC"/>
                <w:sz w:val="16"/>
                <w:szCs w:val="16"/>
              </w:rPr>
              <w:t>find examples of figurative language and how this impacts the reader and contributes to meaning or mood</w:t>
            </w:r>
          </w:p>
          <w:p w:rsidR="00D93770" w:rsidRPr="00D93770" w:rsidRDefault="00D93770" w:rsidP="00D93770">
            <w:pPr>
              <w:pStyle w:val="ListParagraph"/>
              <w:numPr>
                <w:ilvl w:val="0"/>
                <w:numId w:val="18"/>
              </w:numPr>
              <w:jc w:val="left"/>
              <w:rPr>
                <w:rFonts w:ascii="Bradley Hand ITC" w:hAnsi="Bradley Hand ITC"/>
                <w:sz w:val="16"/>
                <w:szCs w:val="16"/>
              </w:rPr>
            </w:pPr>
            <w:r w:rsidRPr="00D93770">
              <w:rPr>
                <w:rFonts w:ascii="Bradley Hand ITC" w:hAnsi="Bradley Hand ITC"/>
                <w:sz w:val="16"/>
                <w:szCs w:val="16"/>
              </w:rPr>
              <w:t>explore the meaning of words in context by ‘reading around the word’ and independently explore its meaning in the broader context of a section or paragraph</w:t>
            </w:r>
          </w:p>
        </w:tc>
        <w:tc>
          <w:tcPr>
            <w:tcW w:w="3828" w:type="dxa"/>
          </w:tcPr>
          <w:p w:rsidR="00D93770" w:rsidRPr="00F85A78" w:rsidRDefault="00F85A78" w:rsidP="00E95D7C">
            <w:pPr>
              <w:jc w:val="center"/>
              <w:rPr>
                <w:rFonts w:ascii="Bradley Hand ITC" w:hAnsi="Bradley Hand ITC"/>
                <w:b/>
                <w:sz w:val="16"/>
                <w:szCs w:val="16"/>
              </w:rPr>
            </w:pPr>
            <w:r w:rsidRPr="00F85A78">
              <w:rPr>
                <w:rFonts w:ascii="Bradley Hand ITC" w:hAnsi="Bradley Hand ITC"/>
                <w:b/>
                <w:sz w:val="16"/>
                <w:szCs w:val="16"/>
              </w:rPr>
              <w:t>Inference</w:t>
            </w:r>
          </w:p>
          <w:p w:rsidR="00F85A78" w:rsidRDefault="00F85A78" w:rsidP="00F85A78">
            <w:pPr>
              <w:pStyle w:val="ListParagraph"/>
              <w:numPr>
                <w:ilvl w:val="0"/>
                <w:numId w:val="19"/>
              </w:numPr>
              <w:rPr>
                <w:rFonts w:ascii="Bradley Hand ITC" w:hAnsi="Bradley Hand ITC"/>
                <w:sz w:val="16"/>
                <w:szCs w:val="16"/>
              </w:rPr>
            </w:pPr>
            <w:r w:rsidRPr="00F85A78">
              <w:rPr>
                <w:rFonts w:ascii="Bradley Hand ITC" w:hAnsi="Bradley Hand ITC"/>
                <w:sz w:val="16"/>
                <w:szCs w:val="16"/>
              </w:rPr>
              <w:t>discuss how characters change and develop through texts by drawing inferences based on indirect clues</w:t>
            </w:r>
          </w:p>
          <w:p w:rsidR="00F85A78" w:rsidRPr="00F85A78" w:rsidRDefault="00F85A78" w:rsidP="00F85A78">
            <w:pPr>
              <w:pStyle w:val="ListParagraph"/>
              <w:numPr>
                <w:ilvl w:val="0"/>
                <w:numId w:val="19"/>
              </w:numPr>
              <w:rPr>
                <w:rFonts w:ascii="Bradley Hand ITC" w:hAnsi="Bradley Hand ITC"/>
                <w:sz w:val="16"/>
                <w:szCs w:val="16"/>
              </w:rPr>
            </w:pPr>
            <w:r w:rsidRPr="00F85A78">
              <w:rPr>
                <w:rFonts w:ascii="Bradley Hand ITC" w:hAnsi="Bradley Hand ITC"/>
                <w:sz w:val="16"/>
                <w:szCs w:val="16"/>
              </w:rPr>
              <w:t>make inferences about events, feelings, states backing these up with evidence</w:t>
            </w:r>
          </w:p>
        </w:tc>
        <w:tc>
          <w:tcPr>
            <w:tcW w:w="3827" w:type="dxa"/>
            <w:gridSpan w:val="2"/>
          </w:tcPr>
          <w:p w:rsidR="00D93770" w:rsidRDefault="00F85A78" w:rsidP="00E95D7C">
            <w:pPr>
              <w:jc w:val="center"/>
              <w:rPr>
                <w:rFonts w:ascii="Bradley Hand ITC" w:hAnsi="Bradley Hand ITC"/>
                <w:b/>
                <w:sz w:val="16"/>
                <w:szCs w:val="16"/>
              </w:rPr>
            </w:pPr>
            <w:r w:rsidRPr="00F85A78">
              <w:rPr>
                <w:rFonts w:ascii="Bradley Hand ITC" w:hAnsi="Bradley Hand ITC"/>
                <w:b/>
                <w:sz w:val="16"/>
                <w:szCs w:val="16"/>
              </w:rPr>
              <w:t>Prediction</w:t>
            </w:r>
          </w:p>
          <w:p w:rsidR="00F85A78" w:rsidRDefault="00F85A78" w:rsidP="00F85A78">
            <w:pPr>
              <w:pStyle w:val="ListParagraph"/>
              <w:numPr>
                <w:ilvl w:val="0"/>
                <w:numId w:val="20"/>
              </w:numPr>
              <w:jc w:val="left"/>
              <w:rPr>
                <w:rFonts w:ascii="Bradley Hand ITC" w:hAnsi="Bradley Hand ITC"/>
                <w:sz w:val="16"/>
                <w:szCs w:val="16"/>
              </w:rPr>
            </w:pPr>
            <w:r w:rsidRPr="00F85A78">
              <w:rPr>
                <w:rFonts w:ascii="Bradley Hand ITC" w:hAnsi="Bradley Hand ITC"/>
                <w:sz w:val="16"/>
                <w:szCs w:val="16"/>
              </w:rPr>
              <w:t xml:space="preserve">support predictions by using relevant evidence from the text </w:t>
            </w:r>
          </w:p>
          <w:p w:rsidR="00F85A78" w:rsidRPr="00F85A78" w:rsidRDefault="00F85A78" w:rsidP="00F85A78">
            <w:pPr>
              <w:pStyle w:val="ListParagraph"/>
              <w:numPr>
                <w:ilvl w:val="0"/>
                <w:numId w:val="20"/>
              </w:numPr>
              <w:jc w:val="left"/>
              <w:rPr>
                <w:rFonts w:ascii="Bradley Hand ITC" w:hAnsi="Bradley Hand ITC"/>
                <w:sz w:val="16"/>
                <w:szCs w:val="16"/>
              </w:rPr>
            </w:pPr>
            <w:r w:rsidRPr="00F85A78">
              <w:rPr>
                <w:rFonts w:ascii="Bradley Hand ITC" w:hAnsi="Bradley Hand ITC"/>
                <w:sz w:val="16"/>
                <w:szCs w:val="16"/>
              </w:rPr>
              <w:t>confirm and modify predictions in light of new information.</w:t>
            </w:r>
          </w:p>
        </w:tc>
        <w:tc>
          <w:tcPr>
            <w:tcW w:w="3969" w:type="dxa"/>
          </w:tcPr>
          <w:p w:rsidR="00D93770" w:rsidRDefault="00F85A78" w:rsidP="00E95D7C">
            <w:pPr>
              <w:jc w:val="center"/>
              <w:rPr>
                <w:rFonts w:ascii="Bradley Hand ITC" w:hAnsi="Bradley Hand ITC"/>
                <w:b/>
                <w:sz w:val="16"/>
                <w:szCs w:val="16"/>
              </w:rPr>
            </w:pPr>
            <w:r w:rsidRPr="00F85A78">
              <w:rPr>
                <w:rFonts w:ascii="Bradley Hand ITC" w:hAnsi="Bradley Hand ITC"/>
                <w:b/>
                <w:sz w:val="16"/>
                <w:szCs w:val="16"/>
              </w:rPr>
              <w:t>Explaining and retrieval</w:t>
            </w:r>
          </w:p>
          <w:p w:rsidR="00F85A78" w:rsidRPr="00F85A78" w:rsidRDefault="00F85A78" w:rsidP="00F85A78">
            <w:pPr>
              <w:pStyle w:val="ListParagraph"/>
              <w:numPr>
                <w:ilvl w:val="0"/>
                <w:numId w:val="22"/>
              </w:numPr>
              <w:jc w:val="left"/>
              <w:rPr>
                <w:rFonts w:ascii="Bradley Hand ITC" w:hAnsi="Bradley Hand ITC"/>
                <w:sz w:val="16"/>
                <w:szCs w:val="16"/>
              </w:rPr>
            </w:pPr>
            <w:r w:rsidRPr="00F85A78">
              <w:rPr>
                <w:rFonts w:ascii="Bradley Hand ITC" w:hAnsi="Bradley Hand ITC"/>
                <w:sz w:val="16"/>
                <w:szCs w:val="16"/>
              </w:rPr>
              <w:t>Children confidently skim and scan, and also use the skill of reading before and after to retrieve information. *They use evidence from across whole chapters or texts</w:t>
            </w:r>
          </w:p>
          <w:p w:rsidR="00F85A78" w:rsidRDefault="00F85A78" w:rsidP="00F85A78">
            <w:pPr>
              <w:pStyle w:val="ListParagraph"/>
              <w:numPr>
                <w:ilvl w:val="0"/>
                <w:numId w:val="21"/>
              </w:numPr>
              <w:jc w:val="left"/>
              <w:rPr>
                <w:rFonts w:ascii="Bradley Hand ITC" w:hAnsi="Bradley Hand ITC"/>
                <w:sz w:val="16"/>
                <w:szCs w:val="16"/>
              </w:rPr>
            </w:pPr>
            <w:r w:rsidRPr="00F85A78">
              <w:rPr>
                <w:rFonts w:ascii="Bradley Hand ITC" w:hAnsi="Bradley Hand ITC"/>
                <w:sz w:val="16"/>
                <w:szCs w:val="16"/>
              </w:rPr>
              <w:t>begin to challenge points of view</w:t>
            </w:r>
          </w:p>
          <w:p w:rsidR="00F85A78" w:rsidRDefault="00F85A78" w:rsidP="00F85A78">
            <w:pPr>
              <w:pStyle w:val="ListParagraph"/>
              <w:numPr>
                <w:ilvl w:val="0"/>
                <w:numId w:val="21"/>
              </w:numPr>
              <w:jc w:val="left"/>
              <w:rPr>
                <w:rFonts w:ascii="Bradley Hand ITC" w:hAnsi="Bradley Hand ITC"/>
                <w:sz w:val="16"/>
                <w:szCs w:val="16"/>
              </w:rPr>
            </w:pPr>
            <w:r w:rsidRPr="00F85A78">
              <w:rPr>
                <w:rFonts w:ascii="Bradley Hand ITC" w:hAnsi="Bradley Hand ITC"/>
                <w:sz w:val="16"/>
                <w:szCs w:val="16"/>
              </w:rPr>
              <w:t>identifying how language, structure and presentation contribute to meaning</w:t>
            </w:r>
          </w:p>
          <w:p w:rsidR="00F85A78" w:rsidRPr="00F85A78" w:rsidRDefault="00F85A78" w:rsidP="00F85A78">
            <w:pPr>
              <w:pStyle w:val="ListParagraph"/>
              <w:numPr>
                <w:ilvl w:val="0"/>
                <w:numId w:val="21"/>
              </w:numPr>
              <w:jc w:val="left"/>
              <w:rPr>
                <w:rFonts w:ascii="Bradley Hand ITC" w:hAnsi="Bradley Hand ITC"/>
                <w:sz w:val="16"/>
                <w:szCs w:val="16"/>
              </w:rPr>
            </w:pPr>
            <w:r w:rsidRPr="00F85A78">
              <w:rPr>
                <w:rFonts w:ascii="Bradley Hand ITC" w:hAnsi="Bradley Hand ITC"/>
                <w:sz w:val="16"/>
                <w:szCs w:val="16"/>
              </w:rPr>
              <w:t>discuss and evaluate how authors use language, including figurative language, considering the impact on the reader</w:t>
            </w:r>
          </w:p>
        </w:tc>
        <w:tc>
          <w:tcPr>
            <w:tcW w:w="3798" w:type="dxa"/>
          </w:tcPr>
          <w:p w:rsidR="00D93770" w:rsidRDefault="00F85A78" w:rsidP="00E95D7C">
            <w:pPr>
              <w:jc w:val="center"/>
              <w:rPr>
                <w:rFonts w:ascii="Bradley Hand ITC" w:hAnsi="Bradley Hand ITC"/>
                <w:b/>
                <w:sz w:val="16"/>
                <w:szCs w:val="16"/>
              </w:rPr>
            </w:pPr>
            <w:r w:rsidRPr="00F85A78">
              <w:rPr>
                <w:rFonts w:ascii="Bradley Hand ITC" w:hAnsi="Bradley Hand ITC"/>
                <w:b/>
                <w:sz w:val="16"/>
                <w:szCs w:val="16"/>
              </w:rPr>
              <w:t>Summarising</w:t>
            </w:r>
          </w:p>
          <w:p w:rsidR="00F85A78" w:rsidRDefault="00F85A78" w:rsidP="00F85A78">
            <w:pPr>
              <w:pStyle w:val="ListParagraph"/>
              <w:numPr>
                <w:ilvl w:val="0"/>
                <w:numId w:val="23"/>
              </w:numPr>
              <w:jc w:val="left"/>
              <w:rPr>
                <w:rFonts w:ascii="Bradley Hand ITC" w:hAnsi="Bradley Hand ITC"/>
                <w:sz w:val="16"/>
                <w:szCs w:val="16"/>
              </w:rPr>
            </w:pPr>
            <w:r w:rsidRPr="00F85A78">
              <w:rPr>
                <w:rFonts w:ascii="Bradley Hand ITC" w:hAnsi="Bradley Hand ITC"/>
                <w:sz w:val="16"/>
                <w:szCs w:val="16"/>
              </w:rPr>
              <w:t>summarise information from across a text and link information by analysing and evaluating ideas between sections of the text.</w:t>
            </w:r>
          </w:p>
          <w:p w:rsidR="00F85A78" w:rsidRPr="00F85A78" w:rsidRDefault="00F85A78" w:rsidP="00F85A78">
            <w:pPr>
              <w:pStyle w:val="ListParagraph"/>
              <w:numPr>
                <w:ilvl w:val="0"/>
                <w:numId w:val="23"/>
              </w:numPr>
              <w:jc w:val="left"/>
              <w:rPr>
                <w:rFonts w:ascii="Bradley Hand ITC" w:hAnsi="Bradley Hand ITC"/>
                <w:sz w:val="16"/>
                <w:szCs w:val="16"/>
              </w:rPr>
            </w:pPr>
            <w:r w:rsidRPr="00F85A78">
              <w:rPr>
                <w:rFonts w:ascii="Bradley Hand ITC" w:hAnsi="Bradley Hand ITC"/>
                <w:sz w:val="16"/>
                <w:szCs w:val="16"/>
              </w:rPr>
              <w:t>make comparisons across different books</w:t>
            </w:r>
          </w:p>
        </w:tc>
      </w:tr>
      <w:tr w:rsidR="0054710C" w:rsidRPr="00115DB5" w:rsidTr="00AA689B">
        <w:trPr>
          <w:trHeight w:val="314"/>
        </w:trPr>
        <w:tc>
          <w:tcPr>
            <w:tcW w:w="691" w:type="dxa"/>
            <w:vMerge/>
            <w:shd w:val="clear" w:color="auto" w:fill="FFFF00"/>
          </w:tcPr>
          <w:p w:rsidR="0054710C" w:rsidRPr="00115DB5" w:rsidRDefault="0054710C" w:rsidP="0054710C">
            <w:pPr>
              <w:jc w:val="left"/>
              <w:rPr>
                <w:rFonts w:ascii="Bradley Hand ITC" w:hAnsi="Bradley Hand ITC"/>
                <w:sz w:val="12"/>
              </w:rPr>
            </w:pPr>
          </w:p>
        </w:tc>
        <w:tc>
          <w:tcPr>
            <w:tcW w:w="2259" w:type="dxa"/>
            <w:gridSpan w:val="2"/>
            <w:tcBorders>
              <w:bottom w:val="single" w:sz="4" w:space="0" w:color="auto"/>
            </w:tcBorders>
            <w:shd w:val="clear" w:color="auto" w:fill="92D050"/>
          </w:tcPr>
          <w:p w:rsidR="0054710C" w:rsidRPr="00115DB5" w:rsidRDefault="0054710C" w:rsidP="0054710C">
            <w:pPr>
              <w:jc w:val="left"/>
              <w:rPr>
                <w:rFonts w:ascii="Bradley Hand ITC" w:hAnsi="Bradley Hand ITC"/>
                <w:b/>
                <w:sz w:val="16"/>
                <w:szCs w:val="32"/>
              </w:rPr>
            </w:pPr>
            <w:r w:rsidRPr="00115DB5">
              <w:rPr>
                <w:rFonts w:ascii="Bradley Hand ITC" w:hAnsi="Bradley Hand ITC"/>
                <w:b/>
                <w:sz w:val="16"/>
                <w:szCs w:val="32"/>
              </w:rPr>
              <w:t>Maths</w:t>
            </w:r>
          </w:p>
        </w:tc>
        <w:tc>
          <w:tcPr>
            <w:tcW w:w="7711" w:type="dxa"/>
            <w:gridSpan w:val="3"/>
            <w:tcBorders>
              <w:bottom w:val="single" w:sz="4" w:space="0" w:color="auto"/>
            </w:tcBorders>
          </w:tcPr>
          <w:p w:rsidR="0054710C" w:rsidRPr="00115DB5" w:rsidRDefault="0054710C" w:rsidP="0054710C">
            <w:pPr>
              <w:jc w:val="center"/>
              <w:rPr>
                <w:rFonts w:ascii="Bradley Hand ITC" w:hAnsi="Bradley Hand ITC"/>
                <w:b/>
                <w:sz w:val="16"/>
                <w:szCs w:val="16"/>
              </w:rPr>
            </w:pPr>
            <w:r w:rsidRPr="00115DB5">
              <w:rPr>
                <w:rFonts w:ascii="Bradley Hand ITC" w:hAnsi="Bradley Hand ITC"/>
                <w:b/>
                <w:sz w:val="16"/>
                <w:szCs w:val="16"/>
              </w:rPr>
              <w:t>Ratio</w:t>
            </w:r>
          </w:p>
        </w:tc>
        <w:tc>
          <w:tcPr>
            <w:tcW w:w="7796" w:type="dxa"/>
            <w:gridSpan w:val="3"/>
            <w:tcBorders>
              <w:bottom w:val="single" w:sz="4" w:space="0" w:color="auto"/>
            </w:tcBorders>
          </w:tcPr>
          <w:p w:rsidR="0054710C" w:rsidRPr="00115DB5" w:rsidRDefault="009B6334" w:rsidP="009B6334">
            <w:pPr>
              <w:jc w:val="center"/>
              <w:rPr>
                <w:rFonts w:ascii="Bradley Hand ITC" w:hAnsi="Bradley Hand ITC"/>
                <w:b/>
                <w:sz w:val="16"/>
                <w:szCs w:val="16"/>
              </w:rPr>
            </w:pPr>
            <w:r w:rsidRPr="00115DB5">
              <w:rPr>
                <w:rFonts w:ascii="Bradley Hand ITC" w:hAnsi="Bradley Hand ITC"/>
                <w:b/>
                <w:sz w:val="16"/>
                <w:szCs w:val="16"/>
              </w:rPr>
              <w:t xml:space="preserve">Algebra </w:t>
            </w:r>
          </w:p>
        </w:tc>
        <w:tc>
          <w:tcPr>
            <w:tcW w:w="3798" w:type="dxa"/>
            <w:tcBorders>
              <w:bottom w:val="single" w:sz="4" w:space="0" w:color="auto"/>
            </w:tcBorders>
          </w:tcPr>
          <w:p w:rsidR="0054710C" w:rsidRPr="00115DB5" w:rsidRDefault="009B6334" w:rsidP="0054710C">
            <w:pPr>
              <w:jc w:val="center"/>
              <w:rPr>
                <w:rFonts w:ascii="Bradley Hand ITC" w:hAnsi="Bradley Hand ITC"/>
                <w:b/>
                <w:sz w:val="16"/>
                <w:szCs w:val="16"/>
              </w:rPr>
            </w:pPr>
            <w:r w:rsidRPr="00115DB5">
              <w:rPr>
                <w:rFonts w:ascii="Bradley Hand ITC" w:hAnsi="Bradley Hand ITC"/>
                <w:b/>
                <w:sz w:val="16"/>
                <w:szCs w:val="16"/>
              </w:rPr>
              <w:t>Decimals</w:t>
            </w:r>
          </w:p>
        </w:tc>
      </w:tr>
      <w:tr w:rsidR="0054710C" w:rsidRPr="00115DB5" w:rsidTr="00D93770">
        <w:trPr>
          <w:trHeight w:val="314"/>
        </w:trPr>
        <w:tc>
          <w:tcPr>
            <w:tcW w:w="691" w:type="dxa"/>
            <w:vMerge/>
            <w:shd w:val="clear" w:color="auto" w:fill="FFFF00"/>
          </w:tcPr>
          <w:p w:rsidR="0054710C" w:rsidRPr="00115DB5" w:rsidRDefault="0054710C" w:rsidP="0054710C">
            <w:pPr>
              <w:jc w:val="left"/>
              <w:rPr>
                <w:rFonts w:ascii="Bradley Hand ITC" w:hAnsi="Bradley Hand ITC"/>
                <w:sz w:val="12"/>
              </w:rPr>
            </w:pPr>
          </w:p>
        </w:tc>
        <w:tc>
          <w:tcPr>
            <w:tcW w:w="2259" w:type="dxa"/>
            <w:gridSpan w:val="2"/>
            <w:tcBorders>
              <w:bottom w:val="single" w:sz="4" w:space="0" w:color="auto"/>
            </w:tcBorders>
            <w:shd w:val="clear" w:color="auto" w:fill="92D050"/>
          </w:tcPr>
          <w:p w:rsidR="0054710C" w:rsidRPr="00115DB5" w:rsidRDefault="0054710C" w:rsidP="0054710C">
            <w:pPr>
              <w:jc w:val="left"/>
              <w:rPr>
                <w:rFonts w:ascii="Bradley Hand ITC" w:hAnsi="Bradley Hand ITC"/>
                <w:b/>
                <w:sz w:val="16"/>
                <w:szCs w:val="32"/>
              </w:rPr>
            </w:pPr>
          </w:p>
        </w:tc>
        <w:tc>
          <w:tcPr>
            <w:tcW w:w="3883" w:type="dxa"/>
            <w:gridSpan w:val="2"/>
            <w:tcBorders>
              <w:bottom w:val="single" w:sz="4" w:space="0" w:color="auto"/>
            </w:tcBorders>
          </w:tcPr>
          <w:p w:rsidR="0054710C" w:rsidRPr="00115DB5" w:rsidRDefault="0054710C" w:rsidP="0054710C">
            <w:pPr>
              <w:jc w:val="center"/>
              <w:rPr>
                <w:rFonts w:ascii="Bradley Hand ITC" w:hAnsi="Bradley Hand ITC"/>
                <w:sz w:val="16"/>
                <w:szCs w:val="16"/>
              </w:rPr>
            </w:pPr>
            <w:r w:rsidRPr="00115DB5">
              <w:rPr>
                <w:rFonts w:ascii="Bradley Hand ITC" w:hAnsi="Bradley Hand ITC"/>
                <w:sz w:val="16"/>
                <w:szCs w:val="16"/>
              </w:rPr>
              <w:t>Add or multiply</w:t>
            </w:r>
          </w:p>
          <w:p w:rsidR="0054710C" w:rsidRPr="00115DB5" w:rsidRDefault="0054710C" w:rsidP="0054710C">
            <w:pPr>
              <w:jc w:val="center"/>
              <w:rPr>
                <w:rFonts w:ascii="Bradley Hand ITC" w:hAnsi="Bradley Hand ITC"/>
                <w:sz w:val="16"/>
                <w:szCs w:val="16"/>
              </w:rPr>
            </w:pPr>
            <w:r w:rsidRPr="00115DB5">
              <w:rPr>
                <w:rFonts w:ascii="Bradley Hand ITC" w:hAnsi="Bradley Hand ITC"/>
                <w:sz w:val="16"/>
                <w:szCs w:val="16"/>
              </w:rPr>
              <w:t>Use ratio language</w:t>
            </w:r>
          </w:p>
          <w:p w:rsidR="0054710C" w:rsidRPr="00115DB5" w:rsidRDefault="0054710C" w:rsidP="0054710C">
            <w:pPr>
              <w:jc w:val="center"/>
              <w:rPr>
                <w:rFonts w:ascii="Bradley Hand ITC" w:hAnsi="Bradley Hand ITC"/>
                <w:sz w:val="16"/>
                <w:szCs w:val="16"/>
              </w:rPr>
            </w:pPr>
            <w:r w:rsidRPr="00115DB5">
              <w:rPr>
                <w:rFonts w:ascii="Bradley Hand ITC" w:hAnsi="Bradley Hand ITC"/>
                <w:sz w:val="16"/>
                <w:szCs w:val="16"/>
              </w:rPr>
              <w:t>Ratio symbol</w:t>
            </w:r>
          </w:p>
          <w:p w:rsidR="009B6334" w:rsidRPr="00115DB5" w:rsidRDefault="009B6334" w:rsidP="0054710C">
            <w:pPr>
              <w:jc w:val="center"/>
              <w:rPr>
                <w:rFonts w:ascii="Bradley Hand ITC" w:hAnsi="Bradley Hand ITC"/>
                <w:sz w:val="16"/>
                <w:szCs w:val="16"/>
              </w:rPr>
            </w:pPr>
            <w:r w:rsidRPr="00115DB5">
              <w:rPr>
                <w:rFonts w:ascii="Bradley Hand ITC" w:hAnsi="Bradley Hand ITC"/>
                <w:sz w:val="16"/>
                <w:szCs w:val="16"/>
              </w:rPr>
              <w:t>Ratio and fractions</w:t>
            </w:r>
          </w:p>
          <w:p w:rsidR="009B6334" w:rsidRPr="00115DB5" w:rsidRDefault="009B6334" w:rsidP="0054710C">
            <w:pPr>
              <w:jc w:val="center"/>
              <w:rPr>
                <w:rFonts w:ascii="Bradley Hand ITC" w:hAnsi="Bradley Hand ITC"/>
                <w:sz w:val="16"/>
                <w:szCs w:val="16"/>
              </w:rPr>
            </w:pPr>
            <w:r w:rsidRPr="00115DB5">
              <w:rPr>
                <w:rFonts w:ascii="Bradley Hand ITC" w:hAnsi="Bradley Hand ITC"/>
                <w:sz w:val="16"/>
                <w:szCs w:val="16"/>
              </w:rPr>
              <w:t>Scale drawings</w:t>
            </w:r>
          </w:p>
        </w:tc>
        <w:tc>
          <w:tcPr>
            <w:tcW w:w="3828" w:type="dxa"/>
            <w:tcBorders>
              <w:bottom w:val="single" w:sz="4" w:space="0" w:color="auto"/>
            </w:tcBorders>
          </w:tcPr>
          <w:p w:rsidR="0054710C" w:rsidRPr="00115DB5" w:rsidRDefault="009B6334" w:rsidP="0054710C">
            <w:pPr>
              <w:jc w:val="center"/>
              <w:rPr>
                <w:rFonts w:ascii="Bradley Hand ITC" w:hAnsi="Bradley Hand ITC"/>
                <w:sz w:val="16"/>
                <w:szCs w:val="16"/>
              </w:rPr>
            </w:pPr>
            <w:r w:rsidRPr="00115DB5">
              <w:rPr>
                <w:rFonts w:ascii="Bradley Hand ITC" w:hAnsi="Bradley Hand ITC"/>
                <w:sz w:val="16"/>
                <w:szCs w:val="16"/>
              </w:rPr>
              <w:t>Use scale factors</w:t>
            </w:r>
          </w:p>
          <w:p w:rsidR="009B6334" w:rsidRPr="00115DB5" w:rsidRDefault="009B6334" w:rsidP="0054710C">
            <w:pPr>
              <w:jc w:val="center"/>
              <w:rPr>
                <w:rFonts w:ascii="Bradley Hand ITC" w:hAnsi="Bradley Hand ITC"/>
                <w:sz w:val="16"/>
                <w:szCs w:val="16"/>
              </w:rPr>
            </w:pPr>
            <w:r w:rsidRPr="00115DB5">
              <w:rPr>
                <w:rFonts w:ascii="Bradley Hand ITC" w:hAnsi="Bradley Hand ITC"/>
                <w:sz w:val="16"/>
                <w:szCs w:val="16"/>
              </w:rPr>
              <w:t>Similar shapes</w:t>
            </w:r>
          </w:p>
          <w:p w:rsidR="009B6334" w:rsidRPr="00115DB5" w:rsidRDefault="009B6334" w:rsidP="0054710C">
            <w:pPr>
              <w:jc w:val="center"/>
              <w:rPr>
                <w:rFonts w:ascii="Bradley Hand ITC" w:hAnsi="Bradley Hand ITC"/>
                <w:sz w:val="16"/>
                <w:szCs w:val="16"/>
              </w:rPr>
            </w:pPr>
            <w:r w:rsidRPr="00115DB5">
              <w:rPr>
                <w:rFonts w:ascii="Bradley Hand ITC" w:hAnsi="Bradley Hand ITC"/>
                <w:sz w:val="16"/>
                <w:szCs w:val="16"/>
              </w:rPr>
              <w:t>Ratio problems</w:t>
            </w:r>
          </w:p>
          <w:p w:rsidR="009B6334" w:rsidRPr="00115DB5" w:rsidRDefault="009B6334" w:rsidP="0054710C">
            <w:pPr>
              <w:jc w:val="center"/>
              <w:rPr>
                <w:rFonts w:ascii="Bradley Hand ITC" w:hAnsi="Bradley Hand ITC"/>
                <w:sz w:val="16"/>
                <w:szCs w:val="16"/>
              </w:rPr>
            </w:pPr>
            <w:r w:rsidRPr="00115DB5">
              <w:rPr>
                <w:rFonts w:ascii="Bradley Hand ITC" w:hAnsi="Bradley Hand ITC"/>
                <w:sz w:val="16"/>
                <w:szCs w:val="16"/>
              </w:rPr>
              <w:t>Proportion problems</w:t>
            </w:r>
          </w:p>
          <w:p w:rsidR="009B6334" w:rsidRPr="00115DB5" w:rsidRDefault="009B6334" w:rsidP="0054710C">
            <w:pPr>
              <w:jc w:val="center"/>
              <w:rPr>
                <w:rFonts w:ascii="Bradley Hand ITC" w:hAnsi="Bradley Hand ITC"/>
                <w:sz w:val="16"/>
                <w:szCs w:val="16"/>
              </w:rPr>
            </w:pPr>
            <w:r w:rsidRPr="00115DB5">
              <w:rPr>
                <w:rFonts w:ascii="Bradley Hand ITC" w:hAnsi="Bradley Hand ITC"/>
                <w:sz w:val="16"/>
                <w:szCs w:val="16"/>
              </w:rPr>
              <w:t>Recipes</w:t>
            </w:r>
          </w:p>
        </w:tc>
        <w:tc>
          <w:tcPr>
            <w:tcW w:w="3827" w:type="dxa"/>
            <w:gridSpan w:val="2"/>
            <w:tcBorders>
              <w:bottom w:val="single" w:sz="4" w:space="0" w:color="auto"/>
            </w:tcBorders>
          </w:tcPr>
          <w:p w:rsidR="009B6334" w:rsidRPr="00115DB5" w:rsidRDefault="009B6334" w:rsidP="009B6334">
            <w:pPr>
              <w:jc w:val="center"/>
              <w:rPr>
                <w:rFonts w:ascii="Bradley Hand ITC" w:hAnsi="Bradley Hand ITC"/>
                <w:sz w:val="16"/>
                <w:szCs w:val="16"/>
              </w:rPr>
            </w:pPr>
            <w:r w:rsidRPr="00115DB5">
              <w:rPr>
                <w:rFonts w:ascii="Bradley Hand ITC" w:hAnsi="Bradley Hand ITC"/>
                <w:sz w:val="16"/>
                <w:szCs w:val="16"/>
              </w:rPr>
              <w:t>Find a rule – one step</w:t>
            </w:r>
          </w:p>
          <w:p w:rsidR="009B6334" w:rsidRPr="00115DB5" w:rsidRDefault="009B6334" w:rsidP="009B6334">
            <w:pPr>
              <w:jc w:val="center"/>
              <w:rPr>
                <w:rFonts w:ascii="Bradley Hand ITC" w:hAnsi="Bradley Hand ITC"/>
                <w:sz w:val="16"/>
                <w:szCs w:val="16"/>
              </w:rPr>
            </w:pPr>
            <w:r w:rsidRPr="00115DB5">
              <w:rPr>
                <w:rFonts w:ascii="Bradley Hand ITC" w:hAnsi="Bradley Hand ITC"/>
                <w:sz w:val="16"/>
                <w:szCs w:val="16"/>
              </w:rPr>
              <w:t>Find a rule – two step</w:t>
            </w:r>
          </w:p>
          <w:p w:rsidR="009B6334" w:rsidRPr="00115DB5" w:rsidRDefault="009B6334" w:rsidP="009B6334">
            <w:pPr>
              <w:jc w:val="center"/>
              <w:rPr>
                <w:rFonts w:ascii="Bradley Hand ITC" w:hAnsi="Bradley Hand ITC"/>
                <w:sz w:val="16"/>
                <w:szCs w:val="16"/>
              </w:rPr>
            </w:pPr>
            <w:r w:rsidRPr="00115DB5">
              <w:rPr>
                <w:rFonts w:ascii="Bradley Hand ITC" w:hAnsi="Bradley Hand ITC"/>
                <w:sz w:val="16"/>
                <w:szCs w:val="16"/>
              </w:rPr>
              <w:t>Forming expressions</w:t>
            </w:r>
          </w:p>
          <w:p w:rsidR="009B6334" w:rsidRPr="00115DB5" w:rsidRDefault="009B6334" w:rsidP="009B6334">
            <w:pPr>
              <w:jc w:val="center"/>
              <w:rPr>
                <w:rFonts w:ascii="Bradley Hand ITC" w:hAnsi="Bradley Hand ITC"/>
                <w:sz w:val="16"/>
                <w:szCs w:val="16"/>
              </w:rPr>
            </w:pPr>
            <w:r w:rsidRPr="00115DB5">
              <w:rPr>
                <w:rFonts w:ascii="Bradley Hand ITC" w:hAnsi="Bradley Hand ITC"/>
                <w:sz w:val="16"/>
                <w:szCs w:val="16"/>
              </w:rPr>
              <w:t>Substitution</w:t>
            </w:r>
          </w:p>
          <w:p w:rsidR="0054710C" w:rsidRPr="00115DB5" w:rsidRDefault="009B6334" w:rsidP="009B6334">
            <w:pPr>
              <w:jc w:val="center"/>
              <w:rPr>
                <w:rFonts w:ascii="Bradley Hand ITC" w:hAnsi="Bradley Hand ITC"/>
                <w:b/>
                <w:sz w:val="16"/>
                <w:szCs w:val="16"/>
              </w:rPr>
            </w:pPr>
            <w:r w:rsidRPr="00115DB5">
              <w:rPr>
                <w:rFonts w:ascii="Bradley Hand ITC" w:hAnsi="Bradley Hand ITC"/>
                <w:sz w:val="16"/>
                <w:szCs w:val="16"/>
              </w:rPr>
              <w:t>Formulae</w:t>
            </w:r>
          </w:p>
        </w:tc>
        <w:tc>
          <w:tcPr>
            <w:tcW w:w="3969" w:type="dxa"/>
            <w:tcBorders>
              <w:bottom w:val="single" w:sz="4" w:space="0" w:color="auto"/>
            </w:tcBorders>
          </w:tcPr>
          <w:p w:rsidR="0054710C" w:rsidRPr="00115DB5" w:rsidRDefault="009B6334" w:rsidP="009B6334">
            <w:pPr>
              <w:jc w:val="center"/>
              <w:rPr>
                <w:rFonts w:ascii="Bradley Hand ITC" w:hAnsi="Bradley Hand ITC"/>
                <w:sz w:val="16"/>
                <w:szCs w:val="16"/>
              </w:rPr>
            </w:pPr>
            <w:r w:rsidRPr="00115DB5">
              <w:rPr>
                <w:rFonts w:ascii="Bradley Hand ITC" w:hAnsi="Bradley Hand ITC"/>
                <w:sz w:val="16"/>
                <w:szCs w:val="16"/>
              </w:rPr>
              <w:t>Form equations</w:t>
            </w:r>
          </w:p>
          <w:p w:rsidR="009B6334" w:rsidRPr="00115DB5" w:rsidRDefault="009B6334" w:rsidP="009B6334">
            <w:pPr>
              <w:jc w:val="center"/>
              <w:rPr>
                <w:rFonts w:ascii="Bradley Hand ITC" w:hAnsi="Bradley Hand ITC"/>
                <w:sz w:val="16"/>
                <w:szCs w:val="16"/>
              </w:rPr>
            </w:pPr>
            <w:r w:rsidRPr="00115DB5">
              <w:rPr>
                <w:rFonts w:ascii="Bradley Hand ITC" w:hAnsi="Bradley Hand ITC"/>
                <w:sz w:val="16"/>
                <w:szCs w:val="16"/>
              </w:rPr>
              <w:t>Solve 1-step equations</w:t>
            </w:r>
          </w:p>
          <w:p w:rsidR="009B6334" w:rsidRPr="00115DB5" w:rsidRDefault="009B6334" w:rsidP="009B6334">
            <w:pPr>
              <w:jc w:val="center"/>
              <w:rPr>
                <w:rFonts w:ascii="Bradley Hand ITC" w:hAnsi="Bradley Hand ITC"/>
                <w:sz w:val="16"/>
                <w:szCs w:val="16"/>
              </w:rPr>
            </w:pPr>
            <w:r w:rsidRPr="00115DB5">
              <w:rPr>
                <w:rFonts w:ascii="Bradley Hand ITC" w:hAnsi="Bradley Hand ITC"/>
                <w:sz w:val="16"/>
                <w:szCs w:val="16"/>
              </w:rPr>
              <w:t>Solve 2-step equations</w:t>
            </w:r>
          </w:p>
          <w:p w:rsidR="009B6334" w:rsidRPr="00115DB5" w:rsidRDefault="009B6334" w:rsidP="009B6334">
            <w:pPr>
              <w:jc w:val="center"/>
              <w:rPr>
                <w:rFonts w:ascii="Bradley Hand ITC" w:hAnsi="Bradley Hand ITC"/>
                <w:sz w:val="16"/>
                <w:szCs w:val="16"/>
              </w:rPr>
            </w:pPr>
            <w:r w:rsidRPr="00115DB5">
              <w:rPr>
                <w:rFonts w:ascii="Bradley Hand ITC" w:hAnsi="Bradley Hand ITC"/>
                <w:sz w:val="16"/>
                <w:szCs w:val="16"/>
              </w:rPr>
              <w:t>Find pairs of values</w:t>
            </w:r>
          </w:p>
          <w:p w:rsidR="009B6334" w:rsidRPr="00115DB5" w:rsidRDefault="009B6334" w:rsidP="009B6334">
            <w:pPr>
              <w:jc w:val="center"/>
              <w:rPr>
                <w:rFonts w:ascii="Bradley Hand ITC" w:hAnsi="Bradley Hand ITC"/>
                <w:sz w:val="16"/>
                <w:szCs w:val="16"/>
              </w:rPr>
            </w:pPr>
            <w:r w:rsidRPr="00115DB5">
              <w:rPr>
                <w:rFonts w:ascii="Bradley Hand ITC" w:hAnsi="Bradley Hand ITC"/>
                <w:sz w:val="16"/>
                <w:szCs w:val="16"/>
              </w:rPr>
              <w:t>Solve problems with two unknowns</w:t>
            </w:r>
          </w:p>
        </w:tc>
        <w:tc>
          <w:tcPr>
            <w:tcW w:w="3798" w:type="dxa"/>
            <w:tcBorders>
              <w:bottom w:val="single" w:sz="4" w:space="0" w:color="auto"/>
            </w:tcBorders>
          </w:tcPr>
          <w:p w:rsidR="009B6334" w:rsidRPr="00115DB5" w:rsidRDefault="009B6334" w:rsidP="009B6334">
            <w:pPr>
              <w:jc w:val="center"/>
              <w:rPr>
                <w:rFonts w:ascii="Bradley Hand ITC" w:hAnsi="Bradley Hand ITC"/>
                <w:sz w:val="16"/>
                <w:szCs w:val="16"/>
              </w:rPr>
            </w:pPr>
            <w:r w:rsidRPr="00115DB5">
              <w:rPr>
                <w:rFonts w:ascii="Bradley Hand ITC" w:hAnsi="Bradley Hand ITC"/>
                <w:sz w:val="16"/>
                <w:szCs w:val="16"/>
              </w:rPr>
              <w:t>Place value within 1</w:t>
            </w:r>
          </w:p>
          <w:p w:rsidR="009B6334" w:rsidRPr="00115DB5" w:rsidRDefault="009B6334" w:rsidP="009B6334">
            <w:pPr>
              <w:jc w:val="center"/>
              <w:rPr>
                <w:rFonts w:ascii="Bradley Hand ITC" w:hAnsi="Bradley Hand ITC"/>
                <w:sz w:val="16"/>
                <w:szCs w:val="16"/>
              </w:rPr>
            </w:pPr>
            <w:r w:rsidRPr="00115DB5">
              <w:rPr>
                <w:rFonts w:ascii="Bradley Hand ITC" w:hAnsi="Bradley Hand ITC"/>
                <w:sz w:val="16"/>
                <w:szCs w:val="16"/>
              </w:rPr>
              <w:t>Place value – integers and decimals</w:t>
            </w:r>
          </w:p>
          <w:p w:rsidR="009B6334" w:rsidRPr="00115DB5" w:rsidRDefault="009B6334" w:rsidP="009B6334">
            <w:pPr>
              <w:jc w:val="center"/>
              <w:rPr>
                <w:rFonts w:ascii="Bradley Hand ITC" w:hAnsi="Bradley Hand ITC"/>
                <w:sz w:val="16"/>
                <w:szCs w:val="16"/>
              </w:rPr>
            </w:pPr>
            <w:r w:rsidRPr="00115DB5">
              <w:rPr>
                <w:rFonts w:ascii="Bradley Hand ITC" w:hAnsi="Bradley Hand ITC"/>
                <w:sz w:val="16"/>
                <w:szCs w:val="16"/>
              </w:rPr>
              <w:t>Round decimals</w:t>
            </w:r>
          </w:p>
          <w:p w:rsidR="009B6334" w:rsidRPr="00115DB5" w:rsidRDefault="009B6334" w:rsidP="009B6334">
            <w:pPr>
              <w:jc w:val="center"/>
              <w:rPr>
                <w:rFonts w:ascii="Bradley Hand ITC" w:hAnsi="Bradley Hand ITC"/>
                <w:sz w:val="16"/>
                <w:szCs w:val="16"/>
              </w:rPr>
            </w:pPr>
            <w:r w:rsidRPr="00115DB5">
              <w:rPr>
                <w:rFonts w:ascii="Bradley Hand ITC" w:hAnsi="Bradley Hand ITC"/>
                <w:sz w:val="16"/>
                <w:szCs w:val="16"/>
              </w:rPr>
              <w:t>+ and - decimals</w:t>
            </w:r>
          </w:p>
          <w:p w:rsidR="009B6334" w:rsidRPr="00115DB5" w:rsidRDefault="009B6334" w:rsidP="009B6334">
            <w:pPr>
              <w:jc w:val="center"/>
              <w:rPr>
                <w:rFonts w:ascii="Bradley Hand ITC" w:hAnsi="Bradley Hand ITC"/>
                <w:sz w:val="16"/>
                <w:szCs w:val="16"/>
              </w:rPr>
            </w:pPr>
            <w:r w:rsidRPr="00115DB5">
              <w:rPr>
                <w:rFonts w:ascii="Bradley Hand ITC" w:hAnsi="Bradley Hand ITC"/>
                <w:sz w:val="16"/>
                <w:szCs w:val="16"/>
              </w:rPr>
              <w:t>X by 10, 100 and 1000</w:t>
            </w:r>
          </w:p>
          <w:p w:rsidR="0054710C" w:rsidRPr="00115DB5" w:rsidRDefault="009B6334" w:rsidP="009B6334">
            <w:pPr>
              <w:jc w:val="center"/>
              <w:rPr>
                <w:rFonts w:ascii="Bradley Hand ITC" w:hAnsi="Bradley Hand ITC"/>
                <w:sz w:val="16"/>
                <w:szCs w:val="16"/>
              </w:rPr>
            </w:pPr>
            <w:r w:rsidRPr="00115DB5">
              <w:rPr>
                <w:rFonts w:ascii="Bradley Hand ITC" w:hAnsi="Bradley Hand ITC"/>
                <w:sz w:val="16"/>
                <w:szCs w:val="16"/>
              </w:rPr>
              <w:t>Divide by 10, 100 and 1000</w:t>
            </w:r>
          </w:p>
        </w:tc>
      </w:tr>
      <w:tr w:rsidR="0054710C" w:rsidRPr="00115DB5" w:rsidTr="00A42E82">
        <w:trPr>
          <w:trHeight w:val="265"/>
        </w:trPr>
        <w:tc>
          <w:tcPr>
            <w:tcW w:w="691" w:type="dxa"/>
            <w:vMerge/>
            <w:shd w:val="clear" w:color="auto" w:fill="FFFF00"/>
          </w:tcPr>
          <w:p w:rsidR="0054710C" w:rsidRPr="00115DB5" w:rsidRDefault="0054710C" w:rsidP="0054710C">
            <w:pPr>
              <w:jc w:val="left"/>
              <w:rPr>
                <w:rFonts w:ascii="Bradley Hand ITC" w:hAnsi="Bradley Hand ITC"/>
                <w:sz w:val="12"/>
              </w:rPr>
            </w:pPr>
          </w:p>
        </w:tc>
        <w:tc>
          <w:tcPr>
            <w:tcW w:w="2259" w:type="dxa"/>
            <w:gridSpan w:val="2"/>
            <w:vMerge w:val="restart"/>
            <w:shd w:val="clear" w:color="auto" w:fill="92D050"/>
          </w:tcPr>
          <w:p w:rsidR="0054710C" w:rsidRPr="00115DB5" w:rsidRDefault="0054710C" w:rsidP="0054710C">
            <w:pPr>
              <w:jc w:val="left"/>
              <w:rPr>
                <w:rFonts w:ascii="Bradley Hand ITC" w:hAnsi="Bradley Hand ITC"/>
                <w:b/>
                <w:sz w:val="16"/>
                <w:szCs w:val="32"/>
              </w:rPr>
            </w:pPr>
            <w:r w:rsidRPr="00115DB5">
              <w:rPr>
                <w:rFonts w:ascii="Bradley Hand ITC" w:hAnsi="Bradley Hand ITC"/>
                <w:b/>
                <w:sz w:val="16"/>
                <w:szCs w:val="32"/>
              </w:rPr>
              <w:t>Science</w:t>
            </w:r>
          </w:p>
        </w:tc>
        <w:tc>
          <w:tcPr>
            <w:tcW w:w="19305" w:type="dxa"/>
            <w:gridSpan w:val="7"/>
          </w:tcPr>
          <w:p w:rsidR="0054710C" w:rsidRDefault="0054710C" w:rsidP="0054710C">
            <w:pPr>
              <w:suppressAutoHyphens/>
              <w:autoSpaceDE w:val="0"/>
              <w:autoSpaceDN w:val="0"/>
              <w:adjustRightInd w:val="0"/>
              <w:jc w:val="center"/>
              <w:textAlignment w:val="center"/>
              <w:rPr>
                <w:rFonts w:ascii="Bradley Hand ITC" w:hAnsi="Bradley Hand ITC" w:cs="BPreplay"/>
                <w:b/>
                <w:color w:val="000000"/>
                <w:sz w:val="16"/>
                <w:szCs w:val="20"/>
                <w:lang w:eastAsia="en-GB"/>
              </w:rPr>
            </w:pPr>
            <w:r w:rsidRPr="00115DB5">
              <w:rPr>
                <w:rFonts w:ascii="Bradley Hand ITC" w:hAnsi="Bradley Hand ITC" w:cs="BPreplay"/>
                <w:b/>
                <w:color w:val="000000"/>
                <w:sz w:val="16"/>
                <w:szCs w:val="20"/>
                <w:lang w:eastAsia="en-GB"/>
              </w:rPr>
              <w:t>Evolution and Inheritance</w:t>
            </w:r>
          </w:p>
          <w:p w:rsidR="008369BC" w:rsidRDefault="008369BC" w:rsidP="0054710C">
            <w:pPr>
              <w:suppressAutoHyphens/>
              <w:autoSpaceDE w:val="0"/>
              <w:autoSpaceDN w:val="0"/>
              <w:adjustRightInd w:val="0"/>
              <w:jc w:val="center"/>
              <w:textAlignment w:val="center"/>
              <w:rPr>
                <w:rFonts w:ascii="Bradley Hand ITC" w:hAnsi="Bradley Hand ITC" w:cs="BPreplay"/>
                <w:b/>
                <w:color w:val="000000"/>
                <w:sz w:val="16"/>
                <w:szCs w:val="20"/>
                <w:lang w:eastAsia="en-GB"/>
              </w:rPr>
            </w:pPr>
            <w:r w:rsidRPr="008369BC">
              <w:rPr>
                <w:rFonts w:ascii="Bradley Hand ITC" w:hAnsi="Bradley Hand ITC" w:cs="BPreplay"/>
                <w:b/>
                <w:color w:val="000000"/>
                <w:sz w:val="16"/>
                <w:szCs w:val="20"/>
                <w:lang w:eastAsia="en-GB"/>
              </w:rPr>
              <w:t>Science enquiry -observation over time, identifying and classifying and research.</w:t>
            </w:r>
          </w:p>
          <w:p w:rsidR="008369BC" w:rsidRPr="008369BC" w:rsidRDefault="008369BC" w:rsidP="0054710C">
            <w:pPr>
              <w:suppressAutoHyphens/>
              <w:autoSpaceDE w:val="0"/>
              <w:autoSpaceDN w:val="0"/>
              <w:adjustRightInd w:val="0"/>
              <w:jc w:val="center"/>
              <w:textAlignment w:val="center"/>
              <w:rPr>
                <w:rFonts w:ascii="Bradley Hand ITC" w:hAnsi="Bradley Hand ITC" w:cs="BPreplay"/>
                <w:color w:val="000000"/>
                <w:sz w:val="16"/>
                <w:szCs w:val="20"/>
                <w:lang w:eastAsia="en-GB"/>
              </w:rPr>
            </w:pPr>
            <w:r w:rsidRPr="008369BC">
              <w:rPr>
                <w:rFonts w:ascii="Bradley Hand ITC" w:hAnsi="Bradley Hand ITC" w:cs="BPreplay"/>
                <w:color w:val="000000"/>
                <w:sz w:val="16"/>
                <w:szCs w:val="20"/>
                <w:lang w:eastAsia="en-GB"/>
              </w:rPr>
              <w:t>Explore how Scientific ideas have developed over time.</w:t>
            </w:r>
          </w:p>
          <w:p w:rsidR="008369BC" w:rsidRPr="008369BC" w:rsidRDefault="008369BC" w:rsidP="008369BC">
            <w:pPr>
              <w:suppressAutoHyphens/>
              <w:autoSpaceDE w:val="0"/>
              <w:autoSpaceDN w:val="0"/>
              <w:adjustRightInd w:val="0"/>
              <w:jc w:val="center"/>
              <w:textAlignment w:val="center"/>
              <w:rPr>
                <w:rFonts w:ascii="Bradley Hand ITC" w:hAnsi="Bradley Hand ITC" w:cs="BPreplay"/>
                <w:b/>
                <w:color w:val="000000"/>
                <w:sz w:val="16"/>
                <w:szCs w:val="20"/>
                <w:lang w:eastAsia="en-GB"/>
              </w:rPr>
            </w:pPr>
            <w:r w:rsidRPr="008369BC">
              <w:rPr>
                <w:rFonts w:ascii="Bradley Hand ITC" w:hAnsi="Bradley Hand ITC" w:cs="BPreplay"/>
                <w:b/>
                <w:color w:val="000000"/>
                <w:sz w:val="16"/>
                <w:szCs w:val="20"/>
                <w:lang w:eastAsia="en-GB"/>
              </w:rPr>
              <w:t xml:space="preserve">Key Vocabulary:  </w:t>
            </w:r>
          </w:p>
          <w:p w:rsidR="008369BC" w:rsidRPr="008369BC" w:rsidRDefault="008369BC" w:rsidP="008369BC">
            <w:pPr>
              <w:suppressAutoHyphens/>
              <w:autoSpaceDE w:val="0"/>
              <w:autoSpaceDN w:val="0"/>
              <w:adjustRightInd w:val="0"/>
              <w:jc w:val="center"/>
              <w:textAlignment w:val="center"/>
              <w:rPr>
                <w:rFonts w:ascii="Bradley Hand ITC" w:hAnsi="Bradley Hand ITC" w:cs="BPreplay"/>
                <w:color w:val="000000"/>
                <w:sz w:val="16"/>
                <w:szCs w:val="20"/>
                <w:lang w:eastAsia="en-GB"/>
              </w:rPr>
            </w:pPr>
            <w:r w:rsidRPr="008369BC">
              <w:rPr>
                <w:rFonts w:ascii="Bradley Hand ITC" w:hAnsi="Bradley Hand ITC" w:cs="BPreplay"/>
                <w:color w:val="000000"/>
                <w:sz w:val="16"/>
                <w:szCs w:val="20"/>
                <w:lang w:eastAsia="en-GB"/>
              </w:rPr>
              <w:t xml:space="preserve">palaeontologists such as Mary Anning and about how Charles Darwin and Alfred  </w:t>
            </w:r>
          </w:p>
          <w:p w:rsidR="008369BC" w:rsidRPr="008369BC" w:rsidRDefault="008369BC" w:rsidP="008369BC">
            <w:pPr>
              <w:suppressAutoHyphens/>
              <w:autoSpaceDE w:val="0"/>
              <w:autoSpaceDN w:val="0"/>
              <w:adjustRightInd w:val="0"/>
              <w:jc w:val="center"/>
              <w:textAlignment w:val="center"/>
              <w:rPr>
                <w:rFonts w:ascii="Bradley Hand ITC" w:hAnsi="Bradley Hand ITC" w:cs="BPreplay"/>
                <w:color w:val="000000"/>
                <w:sz w:val="16"/>
                <w:szCs w:val="20"/>
                <w:lang w:eastAsia="en-GB"/>
              </w:rPr>
            </w:pPr>
            <w:r w:rsidRPr="008369BC">
              <w:rPr>
                <w:rFonts w:ascii="Bradley Hand ITC" w:hAnsi="Bradley Hand ITC" w:cs="BPreplay"/>
                <w:color w:val="000000"/>
                <w:sz w:val="16"/>
                <w:szCs w:val="20"/>
                <w:lang w:eastAsia="en-GB"/>
              </w:rPr>
              <w:t>Wallace developed their ideas on evolution, Chromosomes</w:t>
            </w:r>
          </w:p>
          <w:p w:rsidR="0054710C" w:rsidRPr="008369BC" w:rsidRDefault="0054710C" w:rsidP="008369BC">
            <w:pPr>
              <w:suppressAutoHyphens/>
              <w:autoSpaceDE w:val="0"/>
              <w:autoSpaceDN w:val="0"/>
              <w:adjustRightInd w:val="0"/>
              <w:jc w:val="left"/>
              <w:textAlignment w:val="center"/>
              <w:rPr>
                <w:rFonts w:ascii="Bradley Hand ITC" w:hAnsi="Bradley Hand ITC" w:cs="BPreplay"/>
                <w:b/>
                <w:color w:val="000000"/>
                <w:sz w:val="16"/>
                <w:szCs w:val="20"/>
                <w:lang w:eastAsia="en-GB"/>
              </w:rPr>
            </w:pPr>
          </w:p>
        </w:tc>
      </w:tr>
      <w:tr w:rsidR="0054710C" w:rsidRPr="00115DB5" w:rsidTr="00D93770">
        <w:trPr>
          <w:trHeight w:val="477"/>
        </w:trPr>
        <w:tc>
          <w:tcPr>
            <w:tcW w:w="691" w:type="dxa"/>
            <w:vMerge/>
            <w:shd w:val="clear" w:color="auto" w:fill="FFFF00"/>
          </w:tcPr>
          <w:p w:rsidR="0054710C" w:rsidRPr="00115DB5" w:rsidRDefault="0054710C" w:rsidP="0054710C">
            <w:pPr>
              <w:jc w:val="left"/>
              <w:rPr>
                <w:rFonts w:ascii="Bradley Hand ITC" w:hAnsi="Bradley Hand ITC"/>
                <w:sz w:val="12"/>
              </w:rPr>
            </w:pPr>
          </w:p>
        </w:tc>
        <w:tc>
          <w:tcPr>
            <w:tcW w:w="2259" w:type="dxa"/>
            <w:gridSpan w:val="2"/>
            <w:vMerge/>
            <w:tcBorders>
              <w:bottom w:val="single" w:sz="4" w:space="0" w:color="auto"/>
            </w:tcBorders>
            <w:shd w:val="clear" w:color="auto" w:fill="92D050"/>
          </w:tcPr>
          <w:p w:rsidR="0054710C" w:rsidRPr="00115DB5" w:rsidRDefault="0054710C" w:rsidP="0054710C">
            <w:pPr>
              <w:jc w:val="left"/>
              <w:rPr>
                <w:rFonts w:ascii="Bradley Hand ITC" w:hAnsi="Bradley Hand ITC"/>
                <w:b/>
                <w:sz w:val="16"/>
                <w:szCs w:val="32"/>
              </w:rPr>
            </w:pPr>
          </w:p>
        </w:tc>
        <w:tc>
          <w:tcPr>
            <w:tcW w:w="3883" w:type="dxa"/>
            <w:gridSpan w:val="2"/>
          </w:tcPr>
          <w:p w:rsidR="0054710C" w:rsidRDefault="0054710C" w:rsidP="0054710C">
            <w:pPr>
              <w:suppressAutoHyphens/>
              <w:autoSpaceDE w:val="0"/>
              <w:autoSpaceDN w:val="0"/>
              <w:adjustRightInd w:val="0"/>
              <w:jc w:val="center"/>
              <w:textAlignment w:val="center"/>
              <w:rPr>
                <w:rFonts w:ascii="Bradley Hand ITC" w:hAnsi="Bradley Hand ITC"/>
                <w:sz w:val="16"/>
                <w:szCs w:val="20"/>
              </w:rPr>
            </w:pPr>
            <w:r w:rsidRPr="00115DB5">
              <w:rPr>
                <w:rFonts w:ascii="Bradley Hand ITC" w:hAnsi="Bradley Hand ITC"/>
                <w:sz w:val="16"/>
                <w:szCs w:val="20"/>
              </w:rPr>
              <w:t>Inheritance</w:t>
            </w:r>
          </w:p>
          <w:p w:rsidR="00EA0EBF" w:rsidRPr="00EA0EBF" w:rsidRDefault="00EA0EBF" w:rsidP="0054710C">
            <w:pPr>
              <w:suppressAutoHyphens/>
              <w:autoSpaceDE w:val="0"/>
              <w:autoSpaceDN w:val="0"/>
              <w:adjustRightInd w:val="0"/>
              <w:jc w:val="center"/>
              <w:textAlignment w:val="center"/>
              <w:rPr>
                <w:rFonts w:ascii="Bradley Hand ITC" w:hAnsi="Bradley Hand ITC"/>
                <w:b/>
                <w:sz w:val="16"/>
                <w:szCs w:val="20"/>
              </w:rPr>
            </w:pPr>
            <w:r>
              <w:rPr>
                <w:rFonts w:ascii="Bradley Hand ITC" w:hAnsi="Bradley Hand ITC"/>
                <w:b/>
                <w:sz w:val="16"/>
                <w:szCs w:val="20"/>
              </w:rPr>
              <w:t xml:space="preserve">Identifying, grouping </w:t>
            </w:r>
            <w:r w:rsidRPr="00EA0EBF">
              <w:rPr>
                <w:rFonts w:ascii="Bradley Hand ITC" w:hAnsi="Bradley Hand ITC"/>
                <w:b/>
                <w:sz w:val="16"/>
                <w:szCs w:val="20"/>
              </w:rPr>
              <w:t>and classifying</w:t>
            </w:r>
          </w:p>
          <w:p w:rsidR="008369BC" w:rsidRPr="008369BC" w:rsidRDefault="008369BC" w:rsidP="008369BC">
            <w:pPr>
              <w:suppressAutoHyphens/>
              <w:autoSpaceDE w:val="0"/>
              <w:autoSpaceDN w:val="0"/>
              <w:adjustRightInd w:val="0"/>
              <w:jc w:val="left"/>
              <w:textAlignment w:val="center"/>
              <w:rPr>
                <w:rFonts w:ascii="Bradley Hand ITC" w:hAnsi="Bradley Hand ITC" w:cs="BPreplay"/>
                <w:color w:val="000000"/>
                <w:sz w:val="16"/>
                <w:szCs w:val="20"/>
                <w:lang w:eastAsia="en-GB"/>
              </w:rPr>
            </w:pPr>
            <w:r w:rsidRPr="008369BC">
              <w:rPr>
                <w:rFonts w:ascii="Bradley Hand ITC" w:hAnsi="Bradley Hand ITC" w:cs="BPreplay"/>
                <w:color w:val="000000"/>
                <w:sz w:val="16"/>
                <w:szCs w:val="20"/>
                <w:lang w:eastAsia="en-GB"/>
              </w:rPr>
              <w:t xml:space="preserve">recognise that living things produce offspring of the same kind, but normally offspring  </w:t>
            </w:r>
            <w:r w:rsidRPr="00115DB5">
              <w:rPr>
                <w:rFonts w:ascii="Bradley Hand ITC" w:hAnsi="Bradley Hand ITC" w:cs="BPreplay"/>
                <w:color w:val="000000"/>
                <w:sz w:val="16"/>
                <w:szCs w:val="20"/>
                <w:lang w:eastAsia="en-GB"/>
              </w:rPr>
              <w:t>vary and are not identical to their parent</w:t>
            </w:r>
            <w:r>
              <w:rPr>
                <w:rFonts w:ascii="Bradley Hand ITC" w:hAnsi="Bradley Hand ITC" w:cs="BPreplay"/>
                <w:color w:val="000000"/>
                <w:sz w:val="16"/>
                <w:szCs w:val="20"/>
                <w:lang w:eastAsia="en-GB"/>
              </w:rPr>
              <w:t>.</w:t>
            </w:r>
          </w:p>
        </w:tc>
        <w:tc>
          <w:tcPr>
            <w:tcW w:w="3828" w:type="dxa"/>
          </w:tcPr>
          <w:p w:rsidR="0054710C" w:rsidRDefault="0054710C" w:rsidP="0054710C">
            <w:pPr>
              <w:jc w:val="center"/>
              <w:rPr>
                <w:rFonts w:ascii="Bradley Hand ITC" w:hAnsi="Bradley Hand ITC"/>
                <w:sz w:val="16"/>
                <w:szCs w:val="20"/>
              </w:rPr>
            </w:pPr>
            <w:r w:rsidRPr="00115DB5">
              <w:rPr>
                <w:rFonts w:ascii="Bradley Hand ITC" w:hAnsi="Bradley Hand ITC"/>
                <w:sz w:val="16"/>
                <w:szCs w:val="20"/>
              </w:rPr>
              <w:t>Adaptation</w:t>
            </w:r>
          </w:p>
          <w:p w:rsidR="00EA0EBF" w:rsidRPr="00EA0EBF" w:rsidRDefault="00EA0EBF" w:rsidP="00EA0EBF">
            <w:pPr>
              <w:suppressAutoHyphens/>
              <w:autoSpaceDE w:val="0"/>
              <w:autoSpaceDN w:val="0"/>
              <w:adjustRightInd w:val="0"/>
              <w:jc w:val="center"/>
              <w:textAlignment w:val="center"/>
              <w:rPr>
                <w:rFonts w:ascii="Bradley Hand ITC" w:hAnsi="Bradley Hand ITC" w:cs="BPreplay"/>
                <w:b/>
                <w:color w:val="000000"/>
                <w:sz w:val="16"/>
                <w:szCs w:val="20"/>
                <w:lang w:eastAsia="en-GB"/>
              </w:rPr>
            </w:pPr>
            <w:r>
              <w:rPr>
                <w:rFonts w:ascii="Bradley Hand ITC" w:hAnsi="Bradley Hand ITC" w:cs="BPreplay"/>
                <w:b/>
                <w:color w:val="000000"/>
                <w:sz w:val="16"/>
                <w:szCs w:val="20"/>
                <w:lang w:eastAsia="en-GB"/>
              </w:rPr>
              <w:t>Pattern seeking</w:t>
            </w:r>
          </w:p>
          <w:p w:rsidR="008369BC" w:rsidRPr="00115DB5" w:rsidRDefault="008369BC" w:rsidP="008369BC">
            <w:pPr>
              <w:rPr>
                <w:rFonts w:ascii="Bradley Hand ITC" w:hAnsi="Bradley Hand ITC"/>
                <w:sz w:val="16"/>
                <w:szCs w:val="20"/>
              </w:rPr>
            </w:pPr>
            <w:r w:rsidRPr="00115DB5">
              <w:rPr>
                <w:rFonts w:ascii="Bradley Hand ITC" w:hAnsi="Bradley Hand ITC" w:cs="BPreplay"/>
                <w:color w:val="000000"/>
                <w:sz w:val="16"/>
                <w:szCs w:val="20"/>
                <w:lang w:eastAsia="en-GB"/>
              </w:rPr>
              <w:t>identify how animals and plants are adapted to suit their environment in different ways and that adaptation may lead to evolution</w:t>
            </w:r>
          </w:p>
        </w:tc>
        <w:tc>
          <w:tcPr>
            <w:tcW w:w="3827" w:type="dxa"/>
            <w:gridSpan w:val="2"/>
          </w:tcPr>
          <w:p w:rsidR="0054710C" w:rsidRDefault="0054710C" w:rsidP="0054710C">
            <w:pPr>
              <w:suppressAutoHyphens/>
              <w:autoSpaceDE w:val="0"/>
              <w:autoSpaceDN w:val="0"/>
              <w:adjustRightInd w:val="0"/>
              <w:jc w:val="center"/>
              <w:textAlignment w:val="center"/>
              <w:rPr>
                <w:rFonts w:ascii="Bradley Hand ITC" w:hAnsi="Bradley Hand ITC" w:cs="BPreplay"/>
                <w:color w:val="000000"/>
                <w:sz w:val="16"/>
                <w:szCs w:val="20"/>
                <w:lang w:eastAsia="en-GB"/>
              </w:rPr>
            </w:pPr>
            <w:r w:rsidRPr="00115DB5">
              <w:rPr>
                <w:rFonts w:ascii="Bradley Hand ITC" w:hAnsi="Bradley Hand ITC" w:cs="BPreplay"/>
                <w:color w:val="000000"/>
                <w:sz w:val="16"/>
                <w:szCs w:val="20"/>
                <w:lang w:eastAsia="en-GB"/>
              </w:rPr>
              <w:t>Theory of Evolution</w:t>
            </w:r>
          </w:p>
          <w:p w:rsidR="00EA0EBF" w:rsidRPr="00EA0EBF" w:rsidRDefault="00EA0EBF" w:rsidP="0054710C">
            <w:pPr>
              <w:suppressAutoHyphens/>
              <w:autoSpaceDE w:val="0"/>
              <w:autoSpaceDN w:val="0"/>
              <w:adjustRightInd w:val="0"/>
              <w:jc w:val="center"/>
              <w:textAlignment w:val="center"/>
              <w:rPr>
                <w:rFonts w:ascii="Bradley Hand ITC" w:hAnsi="Bradley Hand ITC" w:cs="BPreplay"/>
                <w:b/>
                <w:color w:val="000000"/>
                <w:sz w:val="16"/>
                <w:szCs w:val="20"/>
                <w:lang w:eastAsia="en-GB"/>
              </w:rPr>
            </w:pPr>
            <w:r w:rsidRPr="00EA0EBF">
              <w:rPr>
                <w:rFonts w:ascii="Bradley Hand ITC" w:hAnsi="Bradley Hand ITC" w:cs="BPreplay"/>
                <w:b/>
                <w:color w:val="000000"/>
                <w:sz w:val="16"/>
                <w:szCs w:val="20"/>
                <w:lang w:eastAsia="en-GB"/>
              </w:rPr>
              <w:t>Research</w:t>
            </w:r>
          </w:p>
          <w:p w:rsidR="008369BC" w:rsidRPr="008369BC" w:rsidRDefault="008369BC" w:rsidP="00EA0EBF">
            <w:pPr>
              <w:suppressAutoHyphens/>
              <w:autoSpaceDE w:val="0"/>
              <w:autoSpaceDN w:val="0"/>
              <w:adjustRightInd w:val="0"/>
              <w:jc w:val="center"/>
              <w:textAlignment w:val="center"/>
              <w:rPr>
                <w:rFonts w:ascii="Bradley Hand ITC" w:hAnsi="Bradley Hand ITC" w:cs="BPreplay"/>
                <w:color w:val="000000"/>
                <w:sz w:val="16"/>
                <w:szCs w:val="20"/>
                <w:lang w:eastAsia="en-GB"/>
              </w:rPr>
            </w:pPr>
            <w:r w:rsidRPr="008369BC">
              <w:rPr>
                <w:rFonts w:ascii="Bradley Hand ITC" w:hAnsi="Bradley Hand ITC" w:cs="BPreplay"/>
                <w:color w:val="000000"/>
                <w:sz w:val="16"/>
                <w:szCs w:val="20"/>
                <w:lang w:eastAsia="en-GB"/>
              </w:rPr>
              <w:t>recognise that living things have changed over time and that fossils provide</w:t>
            </w:r>
          </w:p>
          <w:p w:rsidR="008369BC" w:rsidRPr="00115DB5" w:rsidRDefault="008369BC" w:rsidP="0054710C">
            <w:pPr>
              <w:suppressAutoHyphens/>
              <w:autoSpaceDE w:val="0"/>
              <w:autoSpaceDN w:val="0"/>
              <w:adjustRightInd w:val="0"/>
              <w:jc w:val="center"/>
              <w:textAlignment w:val="center"/>
              <w:rPr>
                <w:rFonts w:ascii="Bradley Hand ITC" w:hAnsi="Bradley Hand ITC" w:cs="BPreplay"/>
                <w:color w:val="000000"/>
                <w:sz w:val="16"/>
                <w:szCs w:val="20"/>
                <w:lang w:eastAsia="en-GB"/>
              </w:rPr>
            </w:pPr>
          </w:p>
        </w:tc>
        <w:tc>
          <w:tcPr>
            <w:tcW w:w="3969" w:type="dxa"/>
          </w:tcPr>
          <w:p w:rsidR="0054710C" w:rsidRDefault="0054710C" w:rsidP="0054710C">
            <w:pPr>
              <w:suppressAutoHyphens/>
              <w:autoSpaceDE w:val="0"/>
              <w:autoSpaceDN w:val="0"/>
              <w:adjustRightInd w:val="0"/>
              <w:jc w:val="center"/>
              <w:textAlignment w:val="center"/>
              <w:rPr>
                <w:rFonts w:ascii="Bradley Hand ITC" w:hAnsi="Bradley Hand ITC" w:cs="BPreplay"/>
                <w:color w:val="000000"/>
                <w:sz w:val="16"/>
                <w:szCs w:val="20"/>
                <w:lang w:eastAsia="en-GB"/>
              </w:rPr>
            </w:pPr>
            <w:r w:rsidRPr="00115DB5">
              <w:rPr>
                <w:rFonts w:ascii="Bradley Hand ITC" w:hAnsi="Bradley Hand ITC" w:cs="BPreplay"/>
                <w:color w:val="000000"/>
                <w:sz w:val="16"/>
                <w:szCs w:val="20"/>
                <w:lang w:eastAsia="en-GB"/>
              </w:rPr>
              <w:t>Evidence of Evolution</w:t>
            </w:r>
          </w:p>
          <w:p w:rsidR="008369BC" w:rsidRPr="008369BC" w:rsidRDefault="008369BC" w:rsidP="008369BC">
            <w:pPr>
              <w:suppressAutoHyphens/>
              <w:autoSpaceDE w:val="0"/>
              <w:autoSpaceDN w:val="0"/>
              <w:adjustRightInd w:val="0"/>
              <w:jc w:val="left"/>
              <w:textAlignment w:val="center"/>
              <w:rPr>
                <w:rFonts w:ascii="Bradley Hand ITC" w:hAnsi="Bradley Hand ITC" w:cs="BPreplay"/>
                <w:color w:val="000000"/>
                <w:sz w:val="16"/>
                <w:szCs w:val="20"/>
                <w:lang w:eastAsia="en-GB"/>
              </w:rPr>
            </w:pPr>
            <w:r w:rsidRPr="008369BC">
              <w:rPr>
                <w:rFonts w:ascii="Bradley Hand ITC" w:hAnsi="Bradley Hand ITC" w:cs="BPreplay"/>
                <w:color w:val="000000"/>
                <w:sz w:val="16"/>
                <w:szCs w:val="20"/>
                <w:lang w:eastAsia="en-GB"/>
              </w:rPr>
              <w:t xml:space="preserve">information about living things that inhabited the Earth millions of years ago </w:t>
            </w:r>
          </w:p>
          <w:p w:rsidR="008369BC" w:rsidRPr="00115DB5" w:rsidRDefault="008369BC" w:rsidP="008369BC">
            <w:pPr>
              <w:suppressAutoHyphens/>
              <w:autoSpaceDE w:val="0"/>
              <w:autoSpaceDN w:val="0"/>
              <w:adjustRightInd w:val="0"/>
              <w:textAlignment w:val="center"/>
              <w:rPr>
                <w:rFonts w:ascii="Bradley Hand ITC" w:hAnsi="Bradley Hand ITC" w:cs="BPreplay"/>
                <w:color w:val="000000"/>
                <w:sz w:val="16"/>
                <w:szCs w:val="20"/>
                <w:lang w:eastAsia="en-GB"/>
              </w:rPr>
            </w:pPr>
          </w:p>
        </w:tc>
        <w:tc>
          <w:tcPr>
            <w:tcW w:w="3798" w:type="dxa"/>
          </w:tcPr>
          <w:p w:rsidR="0054710C" w:rsidRPr="00115DB5" w:rsidRDefault="0054710C" w:rsidP="0054710C">
            <w:pPr>
              <w:jc w:val="center"/>
              <w:rPr>
                <w:rFonts w:ascii="Bradley Hand ITC" w:hAnsi="Bradley Hand ITC"/>
                <w:sz w:val="16"/>
                <w:szCs w:val="20"/>
              </w:rPr>
            </w:pPr>
            <w:r w:rsidRPr="00115DB5">
              <w:rPr>
                <w:rFonts w:ascii="Bradley Hand ITC" w:hAnsi="Bradley Hand ITC"/>
                <w:sz w:val="16"/>
                <w:szCs w:val="20"/>
              </w:rPr>
              <w:t>Adaptation – Human Intervention</w:t>
            </w:r>
          </w:p>
        </w:tc>
      </w:tr>
      <w:tr w:rsidR="0054710C" w:rsidRPr="00115DB5" w:rsidTr="00CA5040">
        <w:trPr>
          <w:trHeight w:val="409"/>
        </w:trPr>
        <w:tc>
          <w:tcPr>
            <w:tcW w:w="691" w:type="dxa"/>
            <w:vMerge/>
            <w:shd w:val="clear" w:color="auto" w:fill="FFFF00"/>
          </w:tcPr>
          <w:p w:rsidR="0054710C" w:rsidRPr="00115DB5" w:rsidRDefault="0054710C" w:rsidP="0054710C">
            <w:pPr>
              <w:jc w:val="left"/>
              <w:rPr>
                <w:rFonts w:ascii="Bradley Hand ITC" w:hAnsi="Bradley Hand ITC"/>
                <w:sz w:val="12"/>
              </w:rPr>
            </w:pPr>
          </w:p>
        </w:tc>
        <w:tc>
          <w:tcPr>
            <w:tcW w:w="2259" w:type="dxa"/>
            <w:gridSpan w:val="2"/>
            <w:vMerge w:val="restart"/>
            <w:shd w:val="clear" w:color="auto" w:fill="92D050"/>
          </w:tcPr>
          <w:p w:rsidR="0054710C" w:rsidRPr="00115DB5" w:rsidRDefault="0054710C" w:rsidP="0054710C">
            <w:pPr>
              <w:jc w:val="left"/>
              <w:rPr>
                <w:rFonts w:ascii="Bradley Hand ITC" w:hAnsi="Bradley Hand ITC"/>
                <w:b/>
                <w:sz w:val="16"/>
                <w:szCs w:val="32"/>
              </w:rPr>
            </w:pPr>
            <w:r w:rsidRPr="00115DB5">
              <w:rPr>
                <w:rFonts w:ascii="Bradley Hand ITC" w:hAnsi="Bradley Hand ITC"/>
                <w:b/>
                <w:sz w:val="16"/>
                <w:szCs w:val="32"/>
              </w:rPr>
              <w:t xml:space="preserve">History </w:t>
            </w:r>
          </w:p>
        </w:tc>
        <w:tc>
          <w:tcPr>
            <w:tcW w:w="19305" w:type="dxa"/>
            <w:gridSpan w:val="7"/>
          </w:tcPr>
          <w:p w:rsidR="008A3D15" w:rsidRPr="008A3D15" w:rsidRDefault="008A3D15" w:rsidP="008A3D15">
            <w:pPr>
              <w:jc w:val="center"/>
              <w:rPr>
                <w:rFonts w:ascii="Bradley Hand ITC" w:hAnsi="Bradley Hand ITC"/>
                <w:b/>
                <w:sz w:val="16"/>
                <w:szCs w:val="16"/>
              </w:rPr>
            </w:pPr>
            <w:r w:rsidRPr="008A3D15">
              <w:rPr>
                <w:rFonts w:ascii="Bradley Hand ITC" w:hAnsi="Bradley Hand ITC"/>
                <w:b/>
                <w:sz w:val="16"/>
                <w:szCs w:val="16"/>
              </w:rPr>
              <w:t>NC Ref: A study of an aspect of British History that extends pupils’ chr</w:t>
            </w:r>
            <w:r>
              <w:rPr>
                <w:rFonts w:ascii="Bradley Hand ITC" w:hAnsi="Bradley Hand ITC"/>
                <w:b/>
                <w:sz w:val="16"/>
                <w:szCs w:val="16"/>
              </w:rPr>
              <w:t xml:space="preserve">onological knowledge past 1066 </w:t>
            </w:r>
          </w:p>
          <w:p w:rsidR="008A3D15" w:rsidRDefault="008A3D15" w:rsidP="008A3D15">
            <w:pPr>
              <w:jc w:val="center"/>
              <w:rPr>
                <w:rFonts w:ascii="Bradley Hand ITC" w:hAnsi="Bradley Hand ITC"/>
                <w:b/>
                <w:sz w:val="16"/>
                <w:szCs w:val="16"/>
              </w:rPr>
            </w:pPr>
            <w:r w:rsidRPr="008A3D15">
              <w:rPr>
                <w:rFonts w:ascii="Bradley Hand ITC" w:hAnsi="Bradley Hand ITC"/>
                <w:b/>
                <w:sz w:val="16"/>
                <w:szCs w:val="16"/>
              </w:rPr>
              <w:t xml:space="preserve">Focus: A study on Darwin  </w:t>
            </w:r>
          </w:p>
          <w:p w:rsidR="008A3D15" w:rsidRPr="008A3D15" w:rsidRDefault="008A3D15" w:rsidP="008A3D15">
            <w:pPr>
              <w:jc w:val="center"/>
              <w:rPr>
                <w:rFonts w:ascii="Bradley Hand ITC" w:hAnsi="Bradley Hand ITC"/>
                <w:b/>
                <w:sz w:val="16"/>
                <w:szCs w:val="16"/>
              </w:rPr>
            </w:pPr>
            <w:r w:rsidRPr="008A3D15">
              <w:rPr>
                <w:rFonts w:ascii="Bradley Hand ITC" w:hAnsi="Bradley Hand ITC"/>
                <w:b/>
                <w:sz w:val="16"/>
                <w:szCs w:val="16"/>
              </w:rPr>
              <w:t xml:space="preserve">Key Vocabulary </w:t>
            </w:r>
          </w:p>
          <w:p w:rsidR="0054710C" w:rsidRPr="00115DB5" w:rsidRDefault="008A3D15" w:rsidP="008A3D15">
            <w:pPr>
              <w:jc w:val="center"/>
              <w:rPr>
                <w:rFonts w:ascii="Bradley Hand ITC" w:hAnsi="Bradley Hand ITC"/>
                <w:sz w:val="16"/>
                <w:szCs w:val="16"/>
              </w:rPr>
            </w:pPr>
            <w:r w:rsidRPr="008A3D15">
              <w:rPr>
                <w:rFonts w:ascii="Bradley Hand ITC" w:hAnsi="Bradley Hand ITC"/>
                <w:sz w:val="16"/>
                <w:szCs w:val="16"/>
              </w:rPr>
              <w:t xml:space="preserve">Evolution, natural selection, adaptation, variation, extinct, inheritance, species, theory, characteristic, habitat, environment.  </w:t>
            </w:r>
          </w:p>
        </w:tc>
      </w:tr>
      <w:tr w:rsidR="0054710C" w:rsidRPr="00115DB5" w:rsidTr="00D93770">
        <w:trPr>
          <w:trHeight w:val="120"/>
        </w:trPr>
        <w:tc>
          <w:tcPr>
            <w:tcW w:w="691" w:type="dxa"/>
            <w:vMerge/>
            <w:shd w:val="clear" w:color="auto" w:fill="FFFF00"/>
          </w:tcPr>
          <w:p w:rsidR="0054710C" w:rsidRPr="00115DB5" w:rsidRDefault="0054710C" w:rsidP="0054710C">
            <w:pPr>
              <w:jc w:val="left"/>
              <w:rPr>
                <w:rFonts w:ascii="Bradley Hand ITC" w:hAnsi="Bradley Hand ITC"/>
                <w:sz w:val="12"/>
              </w:rPr>
            </w:pPr>
          </w:p>
        </w:tc>
        <w:tc>
          <w:tcPr>
            <w:tcW w:w="2259" w:type="dxa"/>
            <w:gridSpan w:val="2"/>
            <w:vMerge/>
            <w:shd w:val="clear" w:color="auto" w:fill="92D050"/>
          </w:tcPr>
          <w:p w:rsidR="0054710C" w:rsidRPr="00115DB5" w:rsidRDefault="0054710C" w:rsidP="0054710C">
            <w:pPr>
              <w:jc w:val="left"/>
              <w:rPr>
                <w:rFonts w:ascii="Bradley Hand ITC" w:hAnsi="Bradley Hand ITC"/>
                <w:b/>
                <w:sz w:val="16"/>
                <w:szCs w:val="32"/>
              </w:rPr>
            </w:pPr>
          </w:p>
        </w:tc>
        <w:tc>
          <w:tcPr>
            <w:tcW w:w="3883" w:type="dxa"/>
            <w:gridSpan w:val="2"/>
          </w:tcPr>
          <w:p w:rsidR="00057E61" w:rsidRPr="00057E61" w:rsidRDefault="00057E61" w:rsidP="00057E61">
            <w:pPr>
              <w:jc w:val="left"/>
              <w:rPr>
                <w:rFonts w:ascii="Bradley Hand ITC" w:hAnsi="Bradley Hand ITC"/>
                <w:sz w:val="16"/>
                <w:szCs w:val="16"/>
              </w:rPr>
            </w:pPr>
            <w:r w:rsidRPr="00057E61">
              <w:rPr>
                <w:rFonts w:ascii="Bradley Hand ITC" w:hAnsi="Bradley Hand ITC"/>
                <w:sz w:val="16"/>
                <w:szCs w:val="16"/>
              </w:rPr>
              <w:t xml:space="preserve">When did Darwin develop his theory of evolution? Timeline of events – including birth, voyage, publication of book, death.  </w:t>
            </w:r>
          </w:p>
          <w:p w:rsidR="00057E61" w:rsidRPr="00057E61" w:rsidRDefault="00057E61" w:rsidP="00057E61">
            <w:pPr>
              <w:jc w:val="left"/>
              <w:rPr>
                <w:rFonts w:ascii="Bradley Hand ITC" w:hAnsi="Bradley Hand ITC"/>
                <w:sz w:val="16"/>
                <w:szCs w:val="16"/>
              </w:rPr>
            </w:pPr>
          </w:p>
          <w:p w:rsidR="00057E61" w:rsidRPr="00057E61" w:rsidRDefault="00057E61" w:rsidP="00057E61">
            <w:pPr>
              <w:jc w:val="left"/>
              <w:rPr>
                <w:rFonts w:ascii="Bradley Hand ITC" w:hAnsi="Bradley Hand ITC"/>
                <w:sz w:val="16"/>
                <w:szCs w:val="16"/>
              </w:rPr>
            </w:pPr>
            <w:r w:rsidRPr="00057E61">
              <w:rPr>
                <w:rFonts w:ascii="Bradley Hand ITC" w:hAnsi="Bradley Hand ITC"/>
                <w:sz w:val="16"/>
                <w:szCs w:val="16"/>
              </w:rPr>
              <w:t xml:space="preserve">Use timelines to place events, periods, and cultural movements from around the world and use these as a reference point </w:t>
            </w:r>
          </w:p>
          <w:p w:rsidR="0054710C" w:rsidRPr="00115DB5" w:rsidRDefault="0054710C" w:rsidP="00057E61">
            <w:pPr>
              <w:jc w:val="left"/>
              <w:rPr>
                <w:rFonts w:ascii="Bradley Hand ITC" w:hAnsi="Bradley Hand ITC"/>
                <w:sz w:val="16"/>
                <w:szCs w:val="16"/>
              </w:rPr>
            </w:pPr>
          </w:p>
        </w:tc>
        <w:tc>
          <w:tcPr>
            <w:tcW w:w="3828" w:type="dxa"/>
          </w:tcPr>
          <w:p w:rsidR="00057E61" w:rsidRPr="00057E61" w:rsidRDefault="00057E61" w:rsidP="00057E61">
            <w:pPr>
              <w:jc w:val="left"/>
              <w:rPr>
                <w:rFonts w:ascii="Bradley Hand ITC" w:hAnsi="Bradley Hand ITC"/>
                <w:sz w:val="16"/>
                <w:szCs w:val="16"/>
              </w:rPr>
            </w:pPr>
            <w:r w:rsidRPr="00057E61">
              <w:rPr>
                <w:rFonts w:ascii="Bradley Hand ITC" w:hAnsi="Bradley Hand ITC"/>
                <w:sz w:val="16"/>
                <w:szCs w:val="16"/>
              </w:rPr>
              <w:t xml:space="preserve">What did Darwin discover on the Galapagos Islands? His work on finches, how the same species had different variations in terms of their beaks.  </w:t>
            </w:r>
          </w:p>
          <w:p w:rsidR="0054710C" w:rsidRDefault="0054710C" w:rsidP="0054710C">
            <w:pPr>
              <w:jc w:val="left"/>
              <w:rPr>
                <w:rFonts w:ascii="Bradley Hand ITC" w:hAnsi="Bradley Hand ITC"/>
                <w:sz w:val="16"/>
                <w:szCs w:val="16"/>
              </w:rPr>
            </w:pPr>
          </w:p>
          <w:p w:rsidR="00057E61" w:rsidRPr="00057E61" w:rsidRDefault="00057E61" w:rsidP="00057E61">
            <w:pPr>
              <w:jc w:val="left"/>
              <w:rPr>
                <w:rFonts w:ascii="Bradley Hand ITC" w:hAnsi="Bradley Hand ITC"/>
                <w:sz w:val="16"/>
                <w:szCs w:val="16"/>
              </w:rPr>
            </w:pPr>
            <w:r w:rsidRPr="00057E61">
              <w:rPr>
                <w:rFonts w:ascii="Bradley Hand ITC" w:hAnsi="Bradley Hand ITC"/>
                <w:sz w:val="16"/>
                <w:szCs w:val="16"/>
              </w:rPr>
              <w:t xml:space="preserve">Use key timelines to demonstrate changes and development in 1 key area: culture (art), technology, or religion. </w:t>
            </w:r>
          </w:p>
          <w:p w:rsidR="00057E61" w:rsidRPr="00115DB5" w:rsidRDefault="00057E61" w:rsidP="0054710C">
            <w:pPr>
              <w:jc w:val="left"/>
              <w:rPr>
                <w:rFonts w:ascii="Bradley Hand ITC" w:hAnsi="Bradley Hand ITC"/>
                <w:sz w:val="16"/>
                <w:szCs w:val="16"/>
              </w:rPr>
            </w:pPr>
          </w:p>
        </w:tc>
        <w:tc>
          <w:tcPr>
            <w:tcW w:w="3827" w:type="dxa"/>
            <w:gridSpan w:val="2"/>
          </w:tcPr>
          <w:p w:rsidR="00057E61" w:rsidRDefault="00057E61" w:rsidP="00057E61">
            <w:pPr>
              <w:jc w:val="left"/>
              <w:rPr>
                <w:rFonts w:ascii="Bradley Hand ITC" w:hAnsi="Bradley Hand ITC"/>
                <w:sz w:val="16"/>
                <w:szCs w:val="16"/>
              </w:rPr>
            </w:pPr>
            <w:r w:rsidRPr="00057E61">
              <w:rPr>
                <w:rFonts w:ascii="Bradley Hand ITC" w:hAnsi="Bradley Hand ITC"/>
                <w:sz w:val="16"/>
                <w:szCs w:val="16"/>
              </w:rPr>
              <w:t xml:space="preserve">Understand and discuss the terms inheritance, adaptation and natural selection.  </w:t>
            </w:r>
          </w:p>
          <w:p w:rsidR="00057E61" w:rsidRDefault="00057E61" w:rsidP="00057E61">
            <w:pPr>
              <w:jc w:val="left"/>
              <w:rPr>
                <w:rFonts w:ascii="Bradley Hand ITC" w:hAnsi="Bradley Hand ITC"/>
                <w:sz w:val="16"/>
                <w:szCs w:val="16"/>
              </w:rPr>
            </w:pPr>
          </w:p>
          <w:p w:rsidR="00057E61" w:rsidRPr="00057E61" w:rsidRDefault="00057E61" w:rsidP="00057E61">
            <w:pPr>
              <w:jc w:val="left"/>
              <w:rPr>
                <w:rFonts w:ascii="Bradley Hand ITC" w:hAnsi="Bradley Hand ITC"/>
                <w:sz w:val="16"/>
                <w:szCs w:val="16"/>
              </w:rPr>
            </w:pPr>
            <w:r w:rsidRPr="00057E61">
              <w:rPr>
                <w:rFonts w:ascii="Bradley Hand ITC" w:hAnsi="Bradley Hand ITC"/>
                <w:sz w:val="16"/>
                <w:szCs w:val="16"/>
              </w:rPr>
              <w:t xml:space="preserve">What impact does the change in environments have on the survival of traits?  </w:t>
            </w:r>
          </w:p>
          <w:p w:rsidR="0054710C" w:rsidRDefault="0054710C" w:rsidP="0054710C">
            <w:pPr>
              <w:jc w:val="left"/>
              <w:rPr>
                <w:rFonts w:ascii="Bradley Hand ITC" w:hAnsi="Bradley Hand ITC"/>
                <w:sz w:val="16"/>
                <w:szCs w:val="16"/>
              </w:rPr>
            </w:pPr>
          </w:p>
          <w:p w:rsidR="00057E61" w:rsidRPr="00115DB5" w:rsidRDefault="00057E61" w:rsidP="0054710C">
            <w:pPr>
              <w:jc w:val="left"/>
              <w:rPr>
                <w:rFonts w:ascii="Bradley Hand ITC" w:hAnsi="Bradley Hand ITC"/>
                <w:sz w:val="16"/>
                <w:szCs w:val="16"/>
              </w:rPr>
            </w:pPr>
            <w:r w:rsidRPr="00057E61">
              <w:rPr>
                <w:rFonts w:ascii="Bradley Hand ITC" w:hAnsi="Bradley Hand ITC"/>
                <w:sz w:val="16"/>
                <w:szCs w:val="16"/>
              </w:rPr>
              <w:t xml:space="preserve">Describe how some changes impact both on subsequent periods, and, in the </w:t>
            </w:r>
            <w:r>
              <w:rPr>
                <w:rFonts w:ascii="Bradley Hand ITC" w:hAnsi="Bradley Hand ITC"/>
                <w:sz w:val="16"/>
                <w:szCs w:val="16"/>
              </w:rPr>
              <w:t xml:space="preserve">long term, on today's society. </w:t>
            </w:r>
          </w:p>
        </w:tc>
        <w:tc>
          <w:tcPr>
            <w:tcW w:w="3969" w:type="dxa"/>
          </w:tcPr>
          <w:p w:rsidR="00057E61" w:rsidRPr="00057E61" w:rsidRDefault="00057E61" w:rsidP="00057E61">
            <w:pPr>
              <w:jc w:val="left"/>
              <w:rPr>
                <w:rFonts w:ascii="Bradley Hand ITC" w:hAnsi="Bradley Hand ITC"/>
                <w:sz w:val="16"/>
                <w:szCs w:val="16"/>
              </w:rPr>
            </w:pPr>
            <w:r w:rsidRPr="00057E61">
              <w:rPr>
                <w:rFonts w:ascii="Bradley Hand ITC" w:hAnsi="Bradley Hand ITC"/>
                <w:sz w:val="16"/>
                <w:szCs w:val="16"/>
              </w:rPr>
              <w:t xml:space="preserve">How are fossils used as evidence of evolution? Palaeontologists study these to create theories on how creatures lived and moved.  </w:t>
            </w:r>
          </w:p>
          <w:p w:rsidR="0054710C" w:rsidRDefault="0054710C" w:rsidP="0054710C">
            <w:pPr>
              <w:jc w:val="left"/>
              <w:rPr>
                <w:rFonts w:ascii="Bradley Hand ITC" w:hAnsi="Bradley Hand ITC"/>
                <w:sz w:val="16"/>
                <w:szCs w:val="16"/>
              </w:rPr>
            </w:pPr>
          </w:p>
          <w:p w:rsidR="00057E61" w:rsidRPr="00057E61" w:rsidRDefault="00057E61" w:rsidP="00057E61">
            <w:pPr>
              <w:jc w:val="left"/>
              <w:rPr>
                <w:rFonts w:ascii="Bradley Hand ITC" w:hAnsi="Bradley Hand ITC"/>
                <w:sz w:val="16"/>
                <w:szCs w:val="16"/>
              </w:rPr>
            </w:pPr>
            <w:r w:rsidRPr="00057E61">
              <w:rPr>
                <w:rFonts w:ascii="Bradley Hand ITC" w:hAnsi="Bradley Hand ITC"/>
                <w:sz w:val="16"/>
                <w:szCs w:val="16"/>
              </w:rPr>
              <w:t xml:space="preserve">Identify how aspects of life have changed during a time period and give reasons why backing it up with evidence and statistics </w:t>
            </w:r>
          </w:p>
          <w:p w:rsidR="00057E61" w:rsidRPr="00115DB5" w:rsidRDefault="00057E61" w:rsidP="0054710C">
            <w:pPr>
              <w:jc w:val="left"/>
              <w:rPr>
                <w:rFonts w:ascii="Bradley Hand ITC" w:hAnsi="Bradley Hand ITC"/>
                <w:sz w:val="16"/>
                <w:szCs w:val="16"/>
              </w:rPr>
            </w:pPr>
          </w:p>
        </w:tc>
        <w:tc>
          <w:tcPr>
            <w:tcW w:w="3798" w:type="dxa"/>
          </w:tcPr>
          <w:p w:rsidR="00057E61" w:rsidRPr="00057E61" w:rsidRDefault="00057E61" w:rsidP="00057E61">
            <w:pPr>
              <w:jc w:val="left"/>
              <w:rPr>
                <w:rFonts w:ascii="Bradley Hand ITC" w:hAnsi="Bradley Hand ITC"/>
                <w:sz w:val="16"/>
                <w:szCs w:val="16"/>
              </w:rPr>
            </w:pPr>
            <w:r w:rsidRPr="00057E61">
              <w:rPr>
                <w:rFonts w:ascii="Bradley Hand ITC" w:hAnsi="Bradley Hand ITC"/>
                <w:sz w:val="16"/>
                <w:szCs w:val="16"/>
              </w:rPr>
              <w:t xml:space="preserve">How does evolution relate to our knowledge of life cycles? </w:t>
            </w:r>
          </w:p>
          <w:p w:rsidR="0054710C" w:rsidRDefault="0054710C" w:rsidP="0054710C">
            <w:pPr>
              <w:jc w:val="left"/>
              <w:rPr>
                <w:rFonts w:ascii="Bradley Hand ITC" w:hAnsi="Bradley Hand ITC"/>
                <w:sz w:val="16"/>
                <w:szCs w:val="16"/>
              </w:rPr>
            </w:pPr>
          </w:p>
          <w:p w:rsidR="00057E61" w:rsidRPr="00057E61" w:rsidRDefault="00057E61" w:rsidP="00057E61">
            <w:pPr>
              <w:jc w:val="left"/>
              <w:rPr>
                <w:rFonts w:ascii="Bradley Hand ITC" w:hAnsi="Bradley Hand ITC"/>
                <w:sz w:val="16"/>
                <w:szCs w:val="16"/>
              </w:rPr>
            </w:pPr>
            <w:r w:rsidRPr="00057E61">
              <w:rPr>
                <w:rFonts w:ascii="Bradley Hand ITC" w:hAnsi="Bradley Hand ITC"/>
                <w:sz w:val="16"/>
                <w:szCs w:val="16"/>
              </w:rPr>
              <w:t>Present information in an organised and clearly structured way and in the most effective/appropriate manner (e.g. written explanation, tables and charts, labelled diagram).</w:t>
            </w:r>
          </w:p>
          <w:p w:rsidR="00057E61" w:rsidRPr="00115DB5" w:rsidRDefault="00057E61" w:rsidP="0054710C">
            <w:pPr>
              <w:jc w:val="left"/>
              <w:rPr>
                <w:rFonts w:ascii="Bradley Hand ITC" w:hAnsi="Bradley Hand ITC"/>
                <w:sz w:val="16"/>
                <w:szCs w:val="16"/>
              </w:rPr>
            </w:pPr>
          </w:p>
        </w:tc>
      </w:tr>
      <w:tr w:rsidR="0047345C" w:rsidRPr="00115DB5" w:rsidTr="006F5A3D">
        <w:trPr>
          <w:trHeight w:val="1397"/>
        </w:trPr>
        <w:tc>
          <w:tcPr>
            <w:tcW w:w="691" w:type="dxa"/>
            <w:vMerge/>
            <w:tcBorders>
              <w:bottom w:val="single" w:sz="4" w:space="0" w:color="auto"/>
            </w:tcBorders>
            <w:shd w:val="clear" w:color="auto" w:fill="FFFF00"/>
          </w:tcPr>
          <w:p w:rsidR="0047345C" w:rsidRPr="00115DB5" w:rsidRDefault="0047345C" w:rsidP="0054710C">
            <w:pPr>
              <w:jc w:val="left"/>
              <w:rPr>
                <w:rFonts w:ascii="Bradley Hand ITC" w:hAnsi="Bradley Hand ITC"/>
                <w:sz w:val="12"/>
              </w:rPr>
            </w:pPr>
          </w:p>
        </w:tc>
        <w:tc>
          <w:tcPr>
            <w:tcW w:w="2259" w:type="dxa"/>
            <w:gridSpan w:val="2"/>
            <w:vMerge w:val="restart"/>
            <w:tcBorders>
              <w:bottom w:val="single" w:sz="4" w:space="0" w:color="auto"/>
            </w:tcBorders>
            <w:shd w:val="clear" w:color="auto" w:fill="92D050"/>
          </w:tcPr>
          <w:p w:rsidR="0047345C" w:rsidRPr="00115DB5" w:rsidRDefault="0047345C" w:rsidP="0054710C">
            <w:pPr>
              <w:jc w:val="left"/>
              <w:rPr>
                <w:rFonts w:ascii="Bradley Hand ITC" w:hAnsi="Bradley Hand ITC"/>
                <w:b/>
                <w:sz w:val="16"/>
                <w:szCs w:val="32"/>
              </w:rPr>
            </w:pPr>
            <w:r w:rsidRPr="00115DB5">
              <w:rPr>
                <w:rFonts w:ascii="Bradley Hand ITC" w:hAnsi="Bradley Hand ITC"/>
                <w:b/>
                <w:sz w:val="16"/>
                <w:szCs w:val="32"/>
              </w:rPr>
              <w:t>Art</w:t>
            </w:r>
          </w:p>
        </w:tc>
        <w:tc>
          <w:tcPr>
            <w:tcW w:w="19305" w:type="dxa"/>
            <w:gridSpan w:val="7"/>
            <w:tcBorders>
              <w:bottom w:val="single" w:sz="4" w:space="0" w:color="auto"/>
            </w:tcBorders>
          </w:tcPr>
          <w:p w:rsidR="0047345C" w:rsidRPr="00E709CF" w:rsidRDefault="0047345C" w:rsidP="00E709CF">
            <w:pPr>
              <w:suppressAutoHyphens/>
              <w:autoSpaceDE w:val="0"/>
              <w:autoSpaceDN w:val="0"/>
              <w:adjustRightInd w:val="0"/>
              <w:jc w:val="center"/>
              <w:textAlignment w:val="center"/>
              <w:rPr>
                <w:rFonts w:ascii="Bradley Hand ITC" w:hAnsi="Bradley Hand ITC" w:cs="BPreplay"/>
                <w:b/>
                <w:color w:val="000000"/>
                <w:sz w:val="16"/>
                <w:szCs w:val="9"/>
                <w:lang w:eastAsia="en-GB"/>
              </w:rPr>
            </w:pPr>
            <w:r>
              <w:rPr>
                <w:rFonts w:ascii="Bradley Hand ITC" w:hAnsi="Bradley Hand ITC" w:cs="BPreplay"/>
                <w:b/>
                <w:color w:val="000000"/>
                <w:sz w:val="16"/>
                <w:szCs w:val="9"/>
                <w:lang w:eastAsia="en-GB"/>
              </w:rPr>
              <w:t xml:space="preserve">NC ref </w:t>
            </w:r>
          </w:p>
          <w:p w:rsidR="0047345C" w:rsidRPr="00E709CF" w:rsidRDefault="0047345C" w:rsidP="00E709CF">
            <w:pPr>
              <w:suppressAutoHyphens/>
              <w:autoSpaceDE w:val="0"/>
              <w:autoSpaceDN w:val="0"/>
              <w:adjustRightInd w:val="0"/>
              <w:jc w:val="center"/>
              <w:textAlignment w:val="center"/>
              <w:rPr>
                <w:rFonts w:ascii="Bradley Hand ITC" w:hAnsi="Bradley Hand ITC" w:cs="BPreplay"/>
                <w:color w:val="000000"/>
                <w:sz w:val="16"/>
                <w:szCs w:val="9"/>
                <w:lang w:eastAsia="en-GB"/>
              </w:rPr>
            </w:pPr>
            <w:r w:rsidRPr="00E709CF">
              <w:rPr>
                <w:rFonts w:ascii="Bradley Hand ITC" w:hAnsi="Bradley Hand ITC" w:cs="BPreplay"/>
                <w:color w:val="000000"/>
                <w:sz w:val="16"/>
                <w:szCs w:val="9"/>
                <w:lang w:eastAsia="en-GB"/>
              </w:rPr>
              <w:t xml:space="preserve">To create sketch books to record their observations and use them to review and revisit ideas  </w:t>
            </w:r>
          </w:p>
          <w:p w:rsidR="0047345C" w:rsidRPr="00E709CF" w:rsidRDefault="0047345C" w:rsidP="00E709CF">
            <w:pPr>
              <w:suppressAutoHyphens/>
              <w:autoSpaceDE w:val="0"/>
              <w:autoSpaceDN w:val="0"/>
              <w:adjustRightInd w:val="0"/>
              <w:jc w:val="center"/>
              <w:textAlignment w:val="center"/>
              <w:rPr>
                <w:rFonts w:ascii="Bradley Hand ITC" w:hAnsi="Bradley Hand ITC" w:cs="BPreplay"/>
                <w:color w:val="000000"/>
                <w:sz w:val="16"/>
                <w:szCs w:val="9"/>
                <w:lang w:eastAsia="en-GB"/>
              </w:rPr>
            </w:pPr>
            <w:r w:rsidRPr="00E709CF">
              <w:rPr>
                <w:rFonts w:ascii="Bradley Hand ITC" w:hAnsi="Bradley Hand ITC" w:cs="BPreplay"/>
                <w:color w:val="000000"/>
                <w:sz w:val="16"/>
                <w:szCs w:val="9"/>
                <w:lang w:eastAsia="en-GB"/>
              </w:rPr>
              <w:t xml:space="preserve">To improve their mastery of art and design techniques, including drawing, painting and sculpture with a range of materials [for example, pencil, charcoal, paint, clay]  </w:t>
            </w:r>
          </w:p>
          <w:p w:rsidR="0047345C" w:rsidRPr="00E709CF" w:rsidRDefault="0047345C" w:rsidP="00E709CF">
            <w:pPr>
              <w:suppressAutoHyphens/>
              <w:autoSpaceDE w:val="0"/>
              <w:autoSpaceDN w:val="0"/>
              <w:adjustRightInd w:val="0"/>
              <w:jc w:val="center"/>
              <w:textAlignment w:val="center"/>
              <w:rPr>
                <w:rFonts w:ascii="Bradley Hand ITC" w:hAnsi="Bradley Hand ITC" w:cs="BPreplay"/>
                <w:color w:val="000000"/>
                <w:sz w:val="16"/>
                <w:szCs w:val="9"/>
                <w:lang w:eastAsia="en-GB"/>
              </w:rPr>
            </w:pPr>
            <w:r w:rsidRPr="00E709CF">
              <w:rPr>
                <w:rFonts w:ascii="Bradley Hand ITC" w:hAnsi="Bradley Hand ITC" w:cs="BPreplay"/>
                <w:color w:val="000000"/>
                <w:sz w:val="16"/>
                <w:szCs w:val="9"/>
                <w:lang w:eastAsia="en-GB"/>
              </w:rPr>
              <w:t xml:space="preserve">Learn about great artists, architects and designers in history. </w:t>
            </w:r>
          </w:p>
          <w:p w:rsidR="0047345C" w:rsidRDefault="0047345C" w:rsidP="00E709CF">
            <w:pPr>
              <w:suppressAutoHyphens/>
              <w:autoSpaceDE w:val="0"/>
              <w:autoSpaceDN w:val="0"/>
              <w:adjustRightInd w:val="0"/>
              <w:jc w:val="center"/>
              <w:textAlignment w:val="center"/>
              <w:rPr>
                <w:rFonts w:ascii="Bradley Hand ITC" w:hAnsi="Bradley Hand ITC" w:cs="BPreplay"/>
                <w:b/>
                <w:color w:val="000000"/>
                <w:sz w:val="16"/>
                <w:szCs w:val="9"/>
                <w:lang w:eastAsia="en-GB"/>
              </w:rPr>
            </w:pPr>
            <w:r w:rsidRPr="00E709CF">
              <w:rPr>
                <w:rFonts w:ascii="Bradley Hand ITC" w:hAnsi="Bradley Hand ITC" w:cs="BPreplay"/>
                <w:b/>
                <w:color w:val="000000"/>
                <w:sz w:val="16"/>
                <w:szCs w:val="9"/>
                <w:lang w:eastAsia="en-GB"/>
              </w:rPr>
              <w:t xml:space="preserve">Focus: Activism </w:t>
            </w:r>
          </w:p>
          <w:p w:rsidR="0047345C" w:rsidRPr="00E709CF" w:rsidRDefault="0047345C" w:rsidP="00E709CF">
            <w:pPr>
              <w:suppressAutoHyphens/>
              <w:autoSpaceDE w:val="0"/>
              <w:autoSpaceDN w:val="0"/>
              <w:adjustRightInd w:val="0"/>
              <w:jc w:val="center"/>
              <w:textAlignment w:val="center"/>
              <w:rPr>
                <w:rFonts w:ascii="Bradley Hand ITC" w:hAnsi="Bradley Hand ITC" w:cs="BPreplay"/>
                <w:b/>
                <w:color w:val="000000"/>
                <w:sz w:val="16"/>
                <w:szCs w:val="9"/>
                <w:lang w:eastAsia="en-GB"/>
              </w:rPr>
            </w:pPr>
            <w:r w:rsidRPr="00E709CF">
              <w:rPr>
                <w:rFonts w:ascii="Bradley Hand ITC" w:hAnsi="Bradley Hand ITC" w:cs="BPreplay"/>
                <w:b/>
                <w:color w:val="000000"/>
                <w:sz w:val="16"/>
                <w:szCs w:val="9"/>
                <w:lang w:eastAsia="en-GB"/>
              </w:rPr>
              <w:t xml:space="preserve">Focus Artist: Luba Lukova, Faith Ringgold, Shepard Fairley </w:t>
            </w:r>
          </w:p>
          <w:p w:rsidR="0047345C" w:rsidRPr="00115DB5" w:rsidRDefault="0047345C" w:rsidP="00E709CF">
            <w:pPr>
              <w:suppressAutoHyphens/>
              <w:autoSpaceDE w:val="0"/>
              <w:autoSpaceDN w:val="0"/>
              <w:adjustRightInd w:val="0"/>
              <w:jc w:val="center"/>
              <w:textAlignment w:val="center"/>
              <w:rPr>
                <w:rFonts w:ascii="Bradley Hand ITC" w:hAnsi="Bradley Hand ITC" w:cs="BPreplay"/>
                <w:b/>
                <w:color w:val="000000"/>
                <w:sz w:val="16"/>
                <w:szCs w:val="9"/>
                <w:lang w:eastAsia="en-GB"/>
              </w:rPr>
            </w:pPr>
            <w:r w:rsidRPr="00E709CF">
              <w:rPr>
                <w:rFonts w:ascii="Bradley Hand ITC" w:hAnsi="Bradley Hand ITC" w:cs="BPreplay"/>
                <w:b/>
                <w:color w:val="000000"/>
                <w:sz w:val="16"/>
                <w:szCs w:val="9"/>
                <w:lang w:eastAsia="en-GB"/>
              </w:rPr>
              <w:t>Key Vocabulary: Voice, Message, Community, Poster, Screen-printing, Present, Share, Feedback, Similarities, Differences, Activism, Reflect, Respond, Articulate,</w:t>
            </w:r>
          </w:p>
        </w:tc>
      </w:tr>
      <w:tr w:rsidR="0047345C" w:rsidRPr="00115DB5" w:rsidTr="00D93770">
        <w:trPr>
          <w:trHeight w:val="246"/>
        </w:trPr>
        <w:tc>
          <w:tcPr>
            <w:tcW w:w="691" w:type="dxa"/>
            <w:vMerge/>
            <w:shd w:val="clear" w:color="auto" w:fill="FFFF00"/>
          </w:tcPr>
          <w:p w:rsidR="0047345C" w:rsidRPr="00115DB5" w:rsidRDefault="0047345C" w:rsidP="0054710C">
            <w:pPr>
              <w:jc w:val="left"/>
              <w:rPr>
                <w:rFonts w:ascii="Bradley Hand ITC" w:hAnsi="Bradley Hand ITC"/>
                <w:sz w:val="12"/>
              </w:rPr>
            </w:pPr>
          </w:p>
        </w:tc>
        <w:tc>
          <w:tcPr>
            <w:tcW w:w="2259" w:type="dxa"/>
            <w:gridSpan w:val="2"/>
            <w:vMerge/>
            <w:shd w:val="clear" w:color="auto" w:fill="92D050"/>
          </w:tcPr>
          <w:p w:rsidR="0047345C" w:rsidRPr="00115DB5" w:rsidRDefault="0047345C" w:rsidP="0054710C">
            <w:pPr>
              <w:jc w:val="left"/>
              <w:rPr>
                <w:rFonts w:ascii="Bradley Hand ITC" w:hAnsi="Bradley Hand ITC"/>
                <w:b/>
                <w:sz w:val="16"/>
                <w:szCs w:val="32"/>
              </w:rPr>
            </w:pPr>
          </w:p>
        </w:tc>
        <w:tc>
          <w:tcPr>
            <w:tcW w:w="3883" w:type="dxa"/>
            <w:gridSpan w:val="2"/>
          </w:tcPr>
          <w:p w:rsidR="0047345C" w:rsidRDefault="0047345C" w:rsidP="00E709CF">
            <w:pPr>
              <w:suppressAutoHyphens/>
              <w:autoSpaceDE w:val="0"/>
              <w:autoSpaceDN w:val="0"/>
              <w:adjustRightInd w:val="0"/>
              <w:jc w:val="center"/>
              <w:textAlignment w:val="center"/>
              <w:rPr>
                <w:rFonts w:ascii="Bradley Hand ITC" w:hAnsi="Bradley Hand ITC" w:cs="BPreplay"/>
                <w:color w:val="000000"/>
                <w:sz w:val="16"/>
                <w:szCs w:val="9"/>
                <w:lang w:eastAsia="en-GB"/>
              </w:rPr>
            </w:pPr>
            <w:r w:rsidRPr="00E709CF">
              <w:rPr>
                <w:rFonts w:ascii="Bradley Hand ITC" w:hAnsi="Bradley Hand ITC" w:cs="BPreplay"/>
                <w:color w:val="000000"/>
                <w:sz w:val="16"/>
                <w:szCs w:val="9"/>
                <w:lang w:eastAsia="en-GB"/>
              </w:rPr>
              <w:t xml:space="preserve">Understand that artists sometimes use their skills, vision and creativity to speak on behalf of communities they represent, to try to change the world for the better. </w:t>
            </w:r>
          </w:p>
          <w:p w:rsidR="0047345C" w:rsidRDefault="0047345C" w:rsidP="00E709CF">
            <w:pPr>
              <w:suppressAutoHyphens/>
              <w:autoSpaceDE w:val="0"/>
              <w:autoSpaceDN w:val="0"/>
              <w:adjustRightInd w:val="0"/>
              <w:jc w:val="center"/>
              <w:textAlignment w:val="center"/>
              <w:rPr>
                <w:rFonts w:ascii="Bradley Hand ITC" w:hAnsi="Bradley Hand ITC" w:cs="BPreplay"/>
                <w:color w:val="000000"/>
                <w:sz w:val="16"/>
                <w:szCs w:val="9"/>
                <w:lang w:eastAsia="en-GB"/>
              </w:rPr>
            </w:pPr>
          </w:p>
          <w:p w:rsidR="0047345C" w:rsidRPr="00115DB5" w:rsidRDefault="0047345C" w:rsidP="00E709CF">
            <w:pPr>
              <w:suppressAutoHyphens/>
              <w:autoSpaceDE w:val="0"/>
              <w:autoSpaceDN w:val="0"/>
              <w:adjustRightInd w:val="0"/>
              <w:jc w:val="center"/>
              <w:textAlignment w:val="center"/>
              <w:rPr>
                <w:rFonts w:ascii="Bradley Hand ITC" w:hAnsi="Bradley Hand ITC" w:cs="BPreplay"/>
                <w:color w:val="000000"/>
                <w:sz w:val="16"/>
                <w:szCs w:val="9"/>
                <w:lang w:eastAsia="en-GB"/>
              </w:rPr>
            </w:pPr>
            <w:r w:rsidRPr="00E709CF">
              <w:rPr>
                <w:rFonts w:ascii="Bradley Hand ITC" w:hAnsi="Bradley Hand ITC" w:cs="BPreplay"/>
                <w:color w:val="000000"/>
                <w:sz w:val="16"/>
                <w:szCs w:val="9"/>
                <w:lang w:eastAsia="en-GB"/>
              </w:rPr>
              <w:t>Refl</w:t>
            </w:r>
            <w:r>
              <w:rPr>
                <w:rFonts w:ascii="Bradley Hand ITC" w:hAnsi="Bradley Hand ITC" w:cs="BPreplay"/>
                <w:color w:val="000000"/>
                <w:sz w:val="16"/>
                <w:szCs w:val="9"/>
                <w:lang w:eastAsia="en-GB"/>
              </w:rPr>
              <w:t xml:space="preserve">ect on artists’ work verbally. </w:t>
            </w:r>
          </w:p>
        </w:tc>
        <w:tc>
          <w:tcPr>
            <w:tcW w:w="3828" w:type="dxa"/>
          </w:tcPr>
          <w:p w:rsidR="0047345C" w:rsidRDefault="0047345C" w:rsidP="00E709CF">
            <w:pPr>
              <w:suppressAutoHyphens/>
              <w:autoSpaceDE w:val="0"/>
              <w:autoSpaceDN w:val="0"/>
              <w:adjustRightInd w:val="0"/>
              <w:jc w:val="center"/>
              <w:textAlignment w:val="center"/>
              <w:rPr>
                <w:rFonts w:ascii="Bradley Hand ITC" w:hAnsi="Bradley Hand ITC" w:cs="BPreplay"/>
                <w:color w:val="000000"/>
                <w:sz w:val="16"/>
                <w:szCs w:val="9"/>
                <w:lang w:eastAsia="en-GB"/>
              </w:rPr>
            </w:pPr>
            <w:r w:rsidRPr="00E709CF">
              <w:rPr>
                <w:rFonts w:ascii="Bradley Hand ITC" w:hAnsi="Bradley Hand ITC" w:cs="BPreplay"/>
                <w:color w:val="000000"/>
                <w:sz w:val="16"/>
                <w:szCs w:val="9"/>
                <w:lang w:eastAsia="en-GB"/>
              </w:rPr>
              <w:t xml:space="preserve">Explore what your passions, hopes and fears might be. What makes you you? How can you find visual equivalents for the words in your head? </w:t>
            </w:r>
          </w:p>
          <w:p w:rsidR="0047345C" w:rsidRDefault="0047345C" w:rsidP="00E709CF">
            <w:pPr>
              <w:suppressAutoHyphens/>
              <w:autoSpaceDE w:val="0"/>
              <w:autoSpaceDN w:val="0"/>
              <w:adjustRightInd w:val="0"/>
              <w:jc w:val="center"/>
              <w:textAlignment w:val="center"/>
              <w:rPr>
                <w:rFonts w:ascii="Bradley Hand ITC" w:hAnsi="Bradley Hand ITC" w:cs="BPreplay"/>
                <w:color w:val="000000"/>
                <w:sz w:val="16"/>
                <w:szCs w:val="9"/>
                <w:lang w:eastAsia="en-GB"/>
              </w:rPr>
            </w:pPr>
          </w:p>
          <w:p w:rsidR="0047345C" w:rsidRPr="00E709CF" w:rsidRDefault="0047345C" w:rsidP="00E709CF">
            <w:pPr>
              <w:suppressAutoHyphens/>
              <w:autoSpaceDE w:val="0"/>
              <w:autoSpaceDN w:val="0"/>
              <w:adjustRightInd w:val="0"/>
              <w:jc w:val="center"/>
              <w:textAlignment w:val="center"/>
              <w:rPr>
                <w:rFonts w:ascii="Bradley Hand ITC" w:hAnsi="Bradley Hand ITC" w:cs="BPreplay"/>
                <w:color w:val="000000"/>
                <w:sz w:val="16"/>
                <w:szCs w:val="9"/>
                <w:lang w:eastAsia="en-GB"/>
              </w:rPr>
            </w:pPr>
            <w:r w:rsidRPr="00E709CF">
              <w:rPr>
                <w:rFonts w:ascii="Bradley Hand ITC" w:hAnsi="Bradley Hand ITC" w:cs="BPreplay"/>
                <w:color w:val="000000"/>
                <w:sz w:val="16"/>
                <w:szCs w:val="9"/>
                <w:lang w:eastAsia="en-GB"/>
              </w:rPr>
              <w:t xml:space="preserve">Reflect on artists’ work verbally. </w:t>
            </w:r>
          </w:p>
          <w:p w:rsidR="0047345C" w:rsidRPr="00E709CF" w:rsidRDefault="0047345C" w:rsidP="00E709CF">
            <w:pPr>
              <w:suppressAutoHyphens/>
              <w:autoSpaceDE w:val="0"/>
              <w:autoSpaceDN w:val="0"/>
              <w:adjustRightInd w:val="0"/>
              <w:jc w:val="center"/>
              <w:textAlignment w:val="center"/>
              <w:rPr>
                <w:rFonts w:ascii="Bradley Hand ITC" w:hAnsi="Bradley Hand ITC" w:cs="BPreplay"/>
                <w:color w:val="000000"/>
                <w:sz w:val="16"/>
                <w:szCs w:val="9"/>
                <w:lang w:eastAsia="en-GB"/>
              </w:rPr>
            </w:pPr>
          </w:p>
          <w:p w:rsidR="0047345C" w:rsidRPr="00115DB5" w:rsidRDefault="0047345C" w:rsidP="0054710C">
            <w:pPr>
              <w:suppressAutoHyphens/>
              <w:autoSpaceDE w:val="0"/>
              <w:autoSpaceDN w:val="0"/>
              <w:adjustRightInd w:val="0"/>
              <w:jc w:val="center"/>
              <w:textAlignment w:val="center"/>
              <w:rPr>
                <w:rFonts w:ascii="Bradley Hand ITC" w:hAnsi="Bradley Hand ITC" w:cs="BPreplay"/>
                <w:color w:val="000000"/>
                <w:sz w:val="16"/>
                <w:szCs w:val="9"/>
                <w:lang w:eastAsia="en-GB"/>
              </w:rPr>
            </w:pPr>
          </w:p>
        </w:tc>
        <w:tc>
          <w:tcPr>
            <w:tcW w:w="3827" w:type="dxa"/>
            <w:gridSpan w:val="2"/>
          </w:tcPr>
          <w:p w:rsidR="0047345C" w:rsidRDefault="0047345C" w:rsidP="00E709CF">
            <w:pPr>
              <w:suppressAutoHyphens/>
              <w:autoSpaceDE w:val="0"/>
              <w:autoSpaceDN w:val="0"/>
              <w:adjustRightInd w:val="0"/>
              <w:jc w:val="center"/>
              <w:textAlignment w:val="center"/>
              <w:rPr>
                <w:rFonts w:ascii="Bradley Hand ITC" w:hAnsi="Bradley Hand ITC" w:cs="BPreplay"/>
                <w:color w:val="000000"/>
                <w:sz w:val="16"/>
                <w:szCs w:val="9"/>
                <w:lang w:eastAsia="en-GB"/>
              </w:rPr>
            </w:pPr>
            <w:r w:rsidRPr="00E709CF">
              <w:rPr>
                <w:rFonts w:ascii="Bradley Hand ITC" w:hAnsi="Bradley Hand ITC" w:cs="BPreplay"/>
                <w:color w:val="000000"/>
                <w:sz w:val="16"/>
                <w:szCs w:val="9"/>
                <w:lang w:eastAsia="en-GB"/>
              </w:rPr>
              <w:t xml:space="preserve">Understand that artists use art to explore their own experience, and that as viewers we can use our visual literacy skills to learn more about both the artist and us. Make visual notes to capture, consolidate and reflect upon the artists studied. </w:t>
            </w:r>
          </w:p>
          <w:p w:rsidR="0047345C" w:rsidRDefault="0047345C" w:rsidP="00E709CF">
            <w:pPr>
              <w:suppressAutoHyphens/>
              <w:autoSpaceDE w:val="0"/>
              <w:autoSpaceDN w:val="0"/>
              <w:adjustRightInd w:val="0"/>
              <w:jc w:val="center"/>
              <w:textAlignment w:val="center"/>
              <w:rPr>
                <w:rFonts w:ascii="Bradley Hand ITC" w:hAnsi="Bradley Hand ITC" w:cs="BPreplay"/>
                <w:color w:val="000000"/>
                <w:sz w:val="16"/>
                <w:szCs w:val="9"/>
                <w:lang w:eastAsia="en-GB"/>
              </w:rPr>
            </w:pPr>
          </w:p>
          <w:p w:rsidR="0047345C" w:rsidRPr="00115DB5" w:rsidRDefault="0047345C" w:rsidP="0047345C">
            <w:pPr>
              <w:suppressAutoHyphens/>
              <w:autoSpaceDE w:val="0"/>
              <w:autoSpaceDN w:val="0"/>
              <w:adjustRightInd w:val="0"/>
              <w:jc w:val="center"/>
              <w:textAlignment w:val="center"/>
              <w:rPr>
                <w:rFonts w:ascii="Bradley Hand ITC" w:hAnsi="Bradley Hand ITC" w:cs="BPreplay"/>
                <w:color w:val="000000"/>
                <w:sz w:val="16"/>
                <w:szCs w:val="9"/>
                <w:lang w:eastAsia="en-GB"/>
              </w:rPr>
            </w:pPr>
            <w:r w:rsidRPr="00E709CF">
              <w:rPr>
                <w:rFonts w:ascii="Bradley Hand ITC" w:hAnsi="Bradley Hand ITC" w:cs="BPreplay"/>
                <w:color w:val="000000"/>
                <w:sz w:val="16"/>
                <w:szCs w:val="9"/>
                <w:lang w:eastAsia="en-GB"/>
              </w:rPr>
              <w:t>Refl</w:t>
            </w:r>
            <w:r>
              <w:rPr>
                <w:rFonts w:ascii="Bradley Hand ITC" w:hAnsi="Bradley Hand ITC" w:cs="BPreplay"/>
                <w:color w:val="000000"/>
                <w:sz w:val="16"/>
                <w:szCs w:val="9"/>
                <w:lang w:eastAsia="en-GB"/>
              </w:rPr>
              <w:t xml:space="preserve">ect on artists’ work verbally. </w:t>
            </w:r>
          </w:p>
        </w:tc>
        <w:tc>
          <w:tcPr>
            <w:tcW w:w="3969" w:type="dxa"/>
          </w:tcPr>
          <w:p w:rsidR="0047345C" w:rsidRPr="00E709CF" w:rsidRDefault="0047345C" w:rsidP="00E709CF">
            <w:pPr>
              <w:suppressAutoHyphens/>
              <w:autoSpaceDE w:val="0"/>
              <w:autoSpaceDN w:val="0"/>
              <w:adjustRightInd w:val="0"/>
              <w:jc w:val="center"/>
              <w:textAlignment w:val="center"/>
              <w:rPr>
                <w:rFonts w:ascii="Bradley Hand ITC" w:hAnsi="Bradley Hand ITC" w:cs="BPreplay"/>
                <w:color w:val="000000"/>
                <w:sz w:val="16"/>
                <w:szCs w:val="9"/>
                <w:lang w:eastAsia="en-GB"/>
              </w:rPr>
            </w:pPr>
            <w:r w:rsidRPr="00E709CF">
              <w:rPr>
                <w:rFonts w:ascii="Bradley Hand ITC" w:hAnsi="Bradley Hand ITC" w:cs="BPreplay"/>
                <w:color w:val="000000"/>
                <w:sz w:val="16"/>
                <w:szCs w:val="9"/>
                <w:lang w:eastAsia="en-GB"/>
              </w:rPr>
              <w:t xml:space="preserve">Explore what kinds of topics or themes YOU care about. Articulate your fears, hopes, dreams. Explore combinations and layering of media. </w:t>
            </w:r>
          </w:p>
          <w:p w:rsidR="0047345C" w:rsidRDefault="0047345C" w:rsidP="0054710C">
            <w:pPr>
              <w:suppressAutoHyphens/>
              <w:autoSpaceDE w:val="0"/>
              <w:autoSpaceDN w:val="0"/>
              <w:adjustRightInd w:val="0"/>
              <w:jc w:val="center"/>
              <w:textAlignment w:val="center"/>
              <w:rPr>
                <w:rFonts w:ascii="Bradley Hand ITC" w:hAnsi="Bradley Hand ITC" w:cs="BPreplay"/>
                <w:color w:val="000000"/>
                <w:sz w:val="16"/>
                <w:szCs w:val="9"/>
                <w:lang w:eastAsia="en-GB"/>
              </w:rPr>
            </w:pPr>
          </w:p>
          <w:p w:rsidR="0047345C" w:rsidRPr="00E709CF" w:rsidRDefault="0047345C" w:rsidP="00E709CF">
            <w:pPr>
              <w:suppressAutoHyphens/>
              <w:autoSpaceDE w:val="0"/>
              <w:autoSpaceDN w:val="0"/>
              <w:adjustRightInd w:val="0"/>
              <w:jc w:val="center"/>
              <w:textAlignment w:val="center"/>
              <w:rPr>
                <w:rFonts w:ascii="Bradley Hand ITC" w:hAnsi="Bradley Hand ITC" w:cs="BPreplay"/>
                <w:color w:val="000000"/>
                <w:sz w:val="16"/>
                <w:szCs w:val="9"/>
                <w:lang w:eastAsia="en-GB"/>
              </w:rPr>
            </w:pPr>
            <w:r w:rsidRPr="00E709CF">
              <w:rPr>
                <w:rFonts w:ascii="Bradley Hand ITC" w:hAnsi="Bradley Hand ITC" w:cs="BPreplay"/>
                <w:color w:val="000000"/>
                <w:sz w:val="16"/>
                <w:szCs w:val="9"/>
                <w:lang w:eastAsia="en-GB"/>
              </w:rPr>
              <w:t xml:space="preserve">Reflect on artists’ work verbally. </w:t>
            </w:r>
          </w:p>
          <w:p w:rsidR="0047345C" w:rsidRPr="00115DB5" w:rsidRDefault="0047345C" w:rsidP="0054710C">
            <w:pPr>
              <w:suppressAutoHyphens/>
              <w:autoSpaceDE w:val="0"/>
              <w:autoSpaceDN w:val="0"/>
              <w:adjustRightInd w:val="0"/>
              <w:jc w:val="center"/>
              <w:textAlignment w:val="center"/>
              <w:rPr>
                <w:rFonts w:ascii="Bradley Hand ITC" w:hAnsi="Bradley Hand ITC" w:cs="BPreplay"/>
                <w:color w:val="000000"/>
                <w:sz w:val="16"/>
                <w:szCs w:val="9"/>
                <w:lang w:eastAsia="en-GB"/>
              </w:rPr>
            </w:pPr>
          </w:p>
        </w:tc>
        <w:tc>
          <w:tcPr>
            <w:tcW w:w="3798" w:type="dxa"/>
          </w:tcPr>
          <w:p w:rsidR="0047345C" w:rsidRPr="00E709CF" w:rsidRDefault="0047345C" w:rsidP="00E709CF">
            <w:pPr>
              <w:suppressAutoHyphens/>
              <w:autoSpaceDE w:val="0"/>
              <w:autoSpaceDN w:val="0"/>
              <w:adjustRightInd w:val="0"/>
              <w:jc w:val="center"/>
              <w:textAlignment w:val="center"/>
              <w:rPr>
                <w:rFonts w:ascii="Bradley Hand ITC" w:hAnsi="Bradley Hand ITC" w:cs="BPreplay"/>
                <w:color w:val="000000"/>
                <w:sz w:val="16"/>
                <w:szCs w:val="9"/>
                <w:lang w:eastAsia="en-GB"/>
              </w:rPr>
            </w:pPr>
            <w:r w:rsidRPr="00E709CF">
              <w:rPr>
                <w:rFonts w:ascii="Bradley Hand ITC" w:hAnsi="Bradley Hand ITC" w:cs="BPreplay"/>
                <w:color w:val="000000"/>
                <w:sz w:val="16"/>
                <w:szCs w:val="9"/>
                <w:lang w:eastAsia="en-GB"/>
              </w:rPr>
              <w:t xml:space="preserve">Use screen-printing and/or monoprinting over collaged and painted sheets to create your piece of activist art. </w:t>
            </w:r>
          </w:p>
          <w:p w:rsidR="0047345C" w:rsidRPr="00E709CF" w:rsidRDefault="0047345C" w:rsidP="00E709CF">
            <w:pPr>
              <w:suppressAutoHyphens/>
              <w:autoSpaceDE w:val="0"/>
              <w:autoSpaceDN w:val="0"/>
              <w:adjustRightInd w:val="0"/>
              <w:jc w:val="center"/>
              <w:textAlignment w:val="center"/>
              <w:rPr>
                <w:rFonts w:ascii="Bradley Hand ITC" w:hAnsi="Bradley Hand ITC" w:cs="BPreplay"/>
                <w:color w:val="000000"/>
                <w:sz w:val="16"/>
                <w:szCs w:val="9"/>
                <w:lang w:eastAsia="en-GB"/>
              </w:rPr>
            </w:pPr>
          </w:p>
          <w:p w:rsidR="0047345C" w:rsidRPr="00E709CF" w:rsidRDefault="0047345C" w:rsidP="00E709CF">
            <w:pPr>
              <w:suppressAutoHyphens/>
              <w:autoSpaceDE w:val="0"/>
              <w:autoSpaceDN w:val="0"/>
              <w:adjustRightInd w:val="0"/>
              <w:jc w:val="center"/>
              <w:textAlignment w:val="center"/>
              <w:rPr>
                <w:rFonts w:ascii="Bradley Hand ITC" w:hAnsi="Bradley Hand ITC" w:cs="BPreplay"/>
                <w:color w:val="000000"/>
                <w:sz w:val="16"/>
                <w:szCs w:val="9"/>
                <w:lang w:eastAsia="en-GB"/>
              </w:rPr>
            </w:pPr>
            <w:r w:rsidRPr="00E709CF">
              <w:rPr>
                <w:rFonts w:ascii="Bradley Hand ITC" w:hAnsi="Bradley Hand ITC" w:cs="BPreplay"/>
                <w:color w:val="000000"/>
                <w:sz w:val="16"/>
                <w:szCs w:val="9"/>
                <w:lang w:eastAsia="en-GB"/>
              </w:rPr>
              <w:t xml:space="preserve">Present your own artwork (journey and any outcome), reflect and share verbally (“I enjoyed… This went well… I would have liked… next time I might. I was inspired by….). </w:t>
            </w:r>
          </w:p>
          <w:p w:rsidR="0047345C" w:rsidRPr="00115DB5" w:rsidRDefault="0047345C" w:rsidP="0054710C">
            <w:pPr>
              <w:suppressAutoHyphens/>
              <w:autoSpaceDE w:val="0"/>
              <w:autoSpaceDN w:val="0"/>
              <w:adjustRightInd w:val="0"/>
              <w:jc w:val="center"/>
              <w:textAlignment w:val="center"/>
              <w:rPr>
                <w:rFonts w:ascii="Bradley Hand ITC" w:hAnsi="Bradley Hand ITC" w:cs="BPreplay"/>
                <w:color w:val="000000"/>
                <w:sz w:val="16"/>
                <w:szCs w:val="9"/>
                <w:lang w:eastAsia="en-GB"/>
              </w:rPr>
            </w:pPr>
          </w:p>
        </w:tc>
      </w:tr>
      <w:tr w:rsidR="0054710C" w:rsidRPr="00115DB5" w:rsidTr="00A42E82">
        <w:trPr>
          <w:trHeight w:val="153"/>
        </w:trPr>
        <w:tc>
          <w:tcPr>
            <w:tcW w:w="691" w:type="dxa"/>
            <w:vMerge/>
            <w:shd w:val="clear" w:color="auto" w:fill="FFFF00"/>
          </w:tcPr>
          <w:p w:rsidR="0054710C" w:rsidRPr="00115DB5" w:rsidRDefault="0054710C" w:rsidP="0054710C">
            <w:pPr>
              <w:jc w:val="left"/>
              <w:rPr>
                <w:rFonts w:ascii="Bradley Hand ITC" w:hAnsi="Bradley Hand ITC"/>
                <w:sz w:val="12"/>
              </w:rPr>
            </w:pPr>
          </w:p>
        </w:tc>
        <w:tc>
          <w:tcPr>
            <w:tcW w:w="2259" w:type="dxa"/>
            <w:gridSpan w:val="2"/>
            <w:vMerge w:val="restart"/>
            <w:shd w:val="clear" w:color="auto" w:fill="92D050"/>
          </w:tcPr>
          <w:p w:rsidR="0054710C" w:rsidRPr="00115DB5" w:rsidRDefault="0054710C" w:rsidP="0054710C">
            <w:pPr>
              <w:jc w:val="left"/>
              <w:rPr>
                <w:rFonts w:ascii="Bradley Hand ITC" w:hAnsi="Bradley Hand ITC"/>
                <w:b/>
                <w:sz w:val="16"/>
                <w:szCs w:val="32"/>
              </w:rPr>
            </w:pPr>
            <w:r w:rsidRPr="00115DB5">
              <w:rPr>
                <w:rFonts w:ascii="Bradley Hand ITC" w:hAnsi="Bradley Hand ITC"/>
                <w:b/>
                <w:sz w:val="16"/>
                <w:szCs w:val="32"/>
              </w:rPr>
              <w:t>PE</w:t>
            </w:r>
          </w:p>
        </w:tc>
        <w:tc>
          <w:tcPr>
            <w:tcW w:w="19305" w:type="dxa"/>
            <w:gridSpan w:val="7"/>
          </w:tcPr>
          <w:p w:rsidR="0054710C" w:rsidRDefault="0054710C" w:rsidP="0054710C">
            <w:pPr>
              <w:suppressAutoHyphens/>
              <w:autoSpaceDE w:val="0"/>
              <w:autoSpaceDN w:val="0"/>
              <w:adjustRightInd w:val="0"/>
              <w:jc w:val="center"/>
              <w:textAlignment w:val="center"/>
              <w:rPr>
                <w:rFonts w:ascii="Bradley Hand ITC" w:eastAsia="Calibri" w:hAnsi="Bradley Hand ITC" w:cs="BPreplay"/>
                <w:b/>
                <w:sz w:val="18"/>
                <w:szCs w:val="18"/>
              </w:rPr>
            </w:pPr>
            <w:r w:rsidRPr="00115DB5">
              <w:rPr>
                <w:rFonts w:ascii="Bradley Hand ITC" w:eastAsia="Calibri" w:hAnsi="Bradley Hand ITC" w:cs="BPreplay"/>
                <w:b/>
                <w:sz w:val="18"/>
                <w:szCs w:val="18"/>
              </w:rPr>
              <w:t>Netball (High 5)</w:t>
            </w:r>
          </w:p>
          <w:p w:rsidR="00985062" w:rsidRPr="00985062" w:rsidRDefault="00985062" w:rsidP="00985062">
            <w:pPr>
              <w:suppressAutoHyphens/>
              <w:autoSpaceDE w:val="0"/>
              <w:autoSpaceDN w:val="0"/>
              <w:adjustRightInd w:val="0"/>
              <w:jc w:val="center"/>
              <w:textAlignment w:val="center"/>
              <w:rPr>
                <w:rFonts w:ascii="Bradley Hand ITC" w:eastAsia="Calibri" w:hAnsi="Bradley Hand ITC" w:cs="BPreplay"/>
                <w:b/>
                <w:sz w:val="18"/>
                <w:szCs w:val="18"/>
              </w:rPr>
            </w:pPr>
            <w:r>
              <w:rPr>
                <w:rFonts w:ascii="Bradley Hand ITC" w:eastAsia="Calibri" w:hAnsi="Bradley Hand ITC" w:cs="BPreplay"/>
                <w:b/>
                <w:sz w:val="18"/>
                <w:szCs w:val="18"/>
              </w:rPr>
              <w:t xml:space="preserve">Knowledge </w:t>
            </w:r>
          </w:p>
          <w:p w:rsidR="00985062" w:rsidRPr="00985062" w:rsidRDefault="00985062" w:rsidP="00985062">
            <w:pPr>
              <w:suppressAutoHyphens/>
              <w:autoSpaceDE w:val="0"/>
              <w:autoSpaceDN w:val="0"/>
              <w:adjustRightInd w:val="0"/>
              <w:jc w:val="center"/>
              <w:textAlignment w:val="center"/>
              <w:rPr>
                <w:rFonts w:ascii="Bradley Hand ITC" w:eastAsia="Calibri" w:hAnsi="Bradley Hand ITC" w:cs="BPreplay"/>
                <w:sz w:val="18"/>
                <w:szCs w:val="18"/>
              </w:rPr>
            </w:pPr>
            <w:r w:rsidRPr="00985062">
              <w:rPr>
                <w:rFonts w:ascii="Bradley Hand ITC" w:eastAsia="Calibri" w:hAnsi="Bradley Hand ITC" w:cs="BPreplay"/>
                <w:sz w:val="18"/>
                <w:szCs w:val="18"/>
              </w:rPr>
              <w:t xml:space="preserve">Links skills to perform actions and sequences of movement </w:t>
            </w:r>
          </w:p>
          <w:p w:rsidR="00985062" w:rsidRPr="00985062" w:rsidRDefault="00985062" w:rsidP="00985062">
            <w:pPr>
              <w:suppressAutoHyphens/>
              <w:autoSpaceDE w:val="0"/>
              <w:autoSpaceDN w:val="0"/>
              <w:adjustRightInd w:val="0"/>
              <w:jc w:val="center"/>
              <w:textAlignment w:val="center"/>
              <w:rPr>
                <w:rFonts w:ascii="Bradley Hand ITC" w:eastAsia="Calibri" w:hAnsi="Bradley Hand ITC" w:cs="BPreplay"/>
                <w:sz w:val="18"/>
                <w:szCs w:val="18"/>
              </w:rPr>
            </w:pPr>
            <w:r w:rsidRPr="00985062">
              <w:rPr>
                <w:rFonts w:ascii="Bradley Hand ITC" w:eastAsia="Calibri" w:hAnsi="Bradley Hand ITC" w:cs="BPreplay"/>
                <w:sz w:val="18"/>
                <w:szCs w:val="18"/>
              </w:rPr>
              <w:t xml:space="preserve">Works well with others in a range of contexts </w:t>
            </w:r>
          </w:p>
          <w:p w:rsidR="00985062" w:rsidRPr="00985062" w:rsidRDefault="00985062" w:rsidP="00985062">
            <w:pPr>
              <w:suppressAutoHyphens/>
              <w:autoSpaceDE w:val="0"/>
              <w:autoSpaceDN w:val="0"/>
              <w:adjustRightInd w:val="0"/>
              <w:jc w:val="center"/>
              <w:textAlignment w:val="center"/>
              <w:rPr>
                <w:rFonts w:ascii="Bradley Hand ITC" w:eastAsia="Calibri" w:hAnsi="Bradley Hand ITC" w:cs="BPreplay"/>
                <w:sz w:val="18"/>
                <w:szCs w:val="18"/>
              </w:rPr>
            </w:pPr>
            <w:r w:rsidRPr="00985062">
              <w:rPr>
                <w:rFonts w:ascii="Bradley Hand ITC" w:eastAsia="Calibri" w:hAnsi="Bradley Hand ITC" w:cs="BPreplay"/>
                <w:sz w:val="18"/>
                <w:szCs w:val="18"/>
              </w:rPr>
              <w:t>Demonstrates specific tactical and performance awareness</w:t>
            </w:r>
          </w:p>
          <w:p w:rsidR="00985062" w:rsidRPr="00985062" w:rsidRDefault="00985062" w:rsidP="00985062">
            <w:pPr>
              <w:suppressAutoHyphens/>
              <w:autoSpaceDE w:val="0"/>
              <w:autoSpaceDN w:val="0"/>
              <w:adjustRightInd w:val="0"/>
              <w:jc w:val="center"/>
              <w:textAlignment w:val="center"/>
              <w:rPr>
                <w:rFonts w:ascii="Bradley Hand ITC" w:hAnsi="Bradley Hand ITC" w:cs="BPreplay"/>
                <w:b/>
                <w:color w:val="000000"/>
                <w:sz w:val="16"/>
                <w:szCs w:val="18"/>
                <w:lang w:eastAsia="en-GB"/>
              </w:rPr>
            </w:pPr>
            <w:r w:rsidRPr="00985062">
              <w:rPr>
                <w:rFonts w:ascii="Bradley Hand ITC" w:hAnsi="Bradley Hand ITC" w:cs="BPreplay"/>
                <w:b/>
                <w:color w:val="000000"/>
                <w:sz w:val="16"/>
                <w:szCs w:val="18"/>
                <w:lang w:eastAsia="en-GB"/>
              </w:rPr>
              <w:t>Vocabulary- Chest pass, tactical awareness, attacking, defending, shooting, pivot, landing foot, accuracy, rebounds</w:t>
            </w:r>
          </w:p>
        </w:tc>
      </w:tr>
      <w:tr w:rsidR="00985062" w:rsidRPr="00115DB5" w:rsidTr="00D93770">
        <w:trPr>
          <w:trHeight w:val="322"/>
        </w:trPr>
        <w:tc>
          <w:tcPr>
            <w:tcW w:w="691" w:type="dxa"/>
            <w:vMerge/>
            <w:shd w:val="clear" w:color="auto" w:fill="FFFF00"/>
          </w:tcPr>
          <w:p w:rsidR="00985062" w:rsidRPr="00115DB5" w:rsidRDefault="00985062" w:rsidP="0054710C">
            <w:pPr>
              <w:jc w:val="left"/>
              <w:rPr>
                <w:rFonts w:ascii="Bradley Hand ITC" w:hAnsi="Bradley Hand ITC"/>
                <w:sz w:val="12"/>
              </w:rPr>
            </w:pPr>
          </w:p>
        </w:tc>
        <w:tc>
          <w:tcPr>
            <w:tcW w:w="2259" w:type="dxa"/>
            <w:gridSpan w:val="2"/>
            <w:vMerge/>
            <w:shd w:val="clear" w:color="auto" w:fill="92D050"/>
          </w:tcPr>
          <w:p w:rsidR="00985062" w:rsidRPr="00115DB5" w:rsidRDefault="00985062" w:rsidP="0054710C">
            <w:pPr>
              <w:jc w:val="left"/>
              <w:rPr>
                <w:rFonts w:ascii="Bradley Hand ITC" w:hAnsi="Bradley Hand ITC"/>
                <w:b/>
                <w:sz w:val="16"/>
                <w:szCs w:val="32"/>
              </w:rPr>
            </w:pPr>
          </w:p>
        </w:tc>
        <w:tc>
          <w:tcPr>
            <w:tcW w:w="3883" w:type="dxa"/>
            <w:gridSpan w:val="2"/>
          </w:tcPr>
          <w:p w:rsidR="00985062" w:rsidRPr="00985062" w:rsidRDefault="00985062" w:rsidP="00985062">
            <w:pPr>
              <w:suppressAutoHyphens/>
              <w:autoSpaceDE w:val="0"/>
              <w:autoSpaceDN w:val="0"/>
              <w:adjustRightInd w:val="0"/>
              <w:textAlignment w:val="center"/>
              <w:rPr>
                <w:rFonts w:ascii="Bradley Hand ITC" w:hAnsi="Bradley Hand ITC" w:cs="BPreplay"/>
                <w:color w:val="000000"/>
                <w:sz w:val="16"/>
                <w:szCs w:val="18"/>
                <w:lang w:eastAsia="en-GB"/>
              </w:rPr>
            </w:pPr>
            <w:r w:rsidRPr="00985062">
              <w:rPr>
                <w:rFonts w:ascii="Bradley Hand ITC" w:hAnsi="Bradley Hand ITC" w:cs="BPreplay"/>
                <w:color w:val="000000"/>
                <w:sz w:val="16"/>
                <w:szCs w:val="18"/>
                <w:lang w:eastAsia="en-GB"/>
              </w:rPr>
              <w:t xml:space="preserve">I know how to signal for a pass. </w:t>
            </w:r>
          </w:p>
          <w:p w:rsidR="00985062" w:rsidRPr="00115DB5" w:rsidRDefault="00985062" w:rsidP="00985062">
            <w:pPr>
              <w:suppressAutoHyphens/>
              <w:autoSpaceDE w:val="0"/>
              <w:autoSpaceDN w:val="0"/>
              <w:adjustRightInd w:val="0"/>
              <w:textAlignment w:val="center"/>
              <w:rPr>
                <w:rFonts w:ascii="Bradley Hand ITC" w:hAnsi="Bradley Hand ITC" w:cs="BPreplay"/>
                <w:color w:val="000000"/>
                <w:sz w:val="16"/>
                <w:szCs w:val="18"/>
                <w:lang w:eastAsia="en-GB"/>
              </w:rPr>
            </w:pPr>
            <w:r w:rsidRPr="00985062">
              <w:rPr>
                <w:rFonts w:ascii="Bradley Hand ITC" w:hAnsi="Bradley Hand ITC" w:cs="BPreplay"/>
                <w:color w:val="000000"/>
                <w:sz w:val="16"/>
                <w:szCs w:val="18"/>
                <w:lang w:eastAsia="en-GB"/>
              </w:rPr>
              <w:t>Apply tactics as</w:t>
            </w:r>
            <w:r>
              <w:rPr>
                <w:rFonts w:ascii="Bradley Hand ITC" w:hAnsi="Bradley Hand ITC" w:cs="BPreplay"/>
                <w:color w:val="000000"/>
                <w:sz w:val="16"/>
                <w:szCs w:val="18"/>
                <w:lang w:eastAsia="en-GB"/>
              </w:rPr>
              <w:t xml:space="preserve"> a team and play by the rules. </w:t>
            </w:r>
          </w:p>
        </w:tc>
        <w:tc>
          <w:tcPr>
            <w:tcW w:w="3828" w:type="dxa"/>
          </w:tcPr>
          <w:p w:rsidR="00985062" w:rsidRPr="00985062" w:rsidRDefault="00985062" w:rsidP="00985062">
            <w:pPr>
              <w:suppressAutoHyphens/>
              <w:autoSpaceDE w:val="0"/>
              <w:autoSpaceDN w:val="0"/>
              <w:adjustRightInd w:val="0"/>
              <w:textAlignment w:val="center"/>
              <w:rPr>
                <w:rFonts w:ascii="Bradley Hand ITC" w:hAnsi="Bradley Hand ITC" w:cs="BPreplay"/>
                <w:color w:val="000000"/>
                <w:sz w:val="16"/>
                <w:szCs w:val="18"/>
                <w:lang w:eastAsia="en-GB"/>
              </w:rPr>
            </w:pPr>
            <w:r w:rsidRPr="00985062">
              <w:rPr>
                <w:rFonts w:ascii="Bradley Hand ITC" w:hAnsi="Bradley Hand ITC" w:cs="BPreplay"/>
                <w:color w:val="000000"/>
                <w:sz w:val="16"/>
                <w:szCs w:val="18"/>
                <w:lang w:eastAsia="en-GB"/>
              </w:rPr>
              <w:t xml:space="preserve">Pass accurately and using a variety of passes </w:t>
            </w:r>
          </w:p>
          <w:p w:rsidR="00985062" w:rsidRPr="00985062" w:rsidRDefault="00985062" w:rsidP="00985062">
            <w:pPr>
              <w:suppressAutoHyphens/>
              <w:autoSpaceDE w:val="0"/>
              <w:autoSpaceDN w:val="0"/>
              <w:adjustRightInd w:val="0"/>
              <w:textAlignment w:val="center"/>
              <w:rPr>
                <w:rFonts w:ascii="Bradley Hand ITC" w:hAnsi="Bradley Hand ITC" w:cs="BPreplay"/>
                <w:color w:val="000000"/>
                <w:sz w:val="16"/>
                <w:szCs w:val="18"/>
                <w:lang w:eastAsia="en-GB"/>
              </w:rPr>
            </w:pPr>
            <w:r w:rsidRPr="00985062">
              <w:rPr>
                <w:rFonts w:ascii="Bradley Hand ITC" w:hAnsi="Bradley Hand ITC" w:cs="BPreplay"/>
                <w:color w:val="000000"/>
                <w:sz w:val="16"/>
                <w:szCs w:val="18"/>
                <w:lang w:eastAsia="en-GB"/>
              </w:rPr>
              <w:t xml:space="preserve">Apply tactics as a team and play by the rules. </w:t>
            </w:r>
          </w:p>
          <w:p w:rsidR="00985062" w:rsidRPr="00115DB5" w:rsidRDefault="00985062" w:rsidP="0054710C">
            <w:pPr>
              <w:suppressAutoHyphens/>
              <w:autoSpaceDE w:val="0"/>
              <w:autoSpaceDN w:val="0"/>
              <w:adjustRightInd w:val="0"/>
              <w:textAlignment w:val="center"/>
              <w:rPr>
                <w:rFonts w:ascii="Bradley Hand ITC" w:hAnsi="Bradley Hand ITC" w:cs="BPreplay"/>
                <w:color w:val="000000"/>
                <w:sz w:val="16"/>
                <w:szCs w:val="18"/>
                <w:lang w:eastAsia="en-GB"/>
              </w:rPr>
            </w:pPr>
          </w:p>
        </w:tc>
        <w:tc>
          <w:tcPr>
            <w:tcW w:w="3827" w:type="dxa"/>
            <w:gridSpan w:val="2"/>
          </w:tcPr>
          <w:p w:rsidR="00985062" w:rsidRPr="00985062" w:rsidRDefault="00985062" w:rsidP="00985062">
            <w:pPr>
              <w:suppressAutoHyphens/>
              <w:autoSpaceDE w:val="0"/>
              <w:autoSpaceDN w:val="0"/>
              <w:adjustRightInd w:val="0"/>
              <w:textAlignment w:val="center"/>
              <w:rPr>
                <w:rFonts w:ascii="Bradley Hand ITC" w:hAnsi="Bradley Hand ITC" w:cs="BPreplay"/>
                <w:color w:val="000000"/>
                <w:sz w:val="16"/>
                <w:szCs w:val="18"/>
                <w:lang w:eastAsia="en-GB"/>
              </w:rPr>
            </w:pPr>
            <w:r w:rsidRPr="00985062">
              <w:rPr>
                <w:rFonts w:ascii="Bradley Hand ITC" w:hAnsi="Bradley Hand ITC" w:cs="BPreplay"/>
                <w:color w:val="000000"/>
                <w:sz w:val="16"/>
                <w:szCs w:val="18"/>
                <w:lang w:eastAsia="en-GB"/>
              </w:rPr>
              <w:t xml:space="preserve">Shoot with good technique and pivot to pass. </w:t>
            </w:r>
          </w:p>
          <w:p w:rsidR="00985062" w:rsidRPr="00985062" w:rsidRDefault="00985062" w:rsidP="00985062">
            <w:pPr>
              <w:suppressAutoHyphens/>
              <w:autoSpaceDE w:val="0"/>
              <w:autoSpaceDN w:val="0"/>
              <w:adjustRightInd w:val="0"/>
              <w:textAlignment w:val="center"/>
              <w:rPr>
                <w:rFonts w:ascii="Bradley Hand ITC" w:hAnsi="Bradley Hand ITC" w:cs="BPreplay"/>
                <w:color w:val="000000"/>
                <w:sz w:val="16"/>
                <w:szCs w:val="18"/>
                <w:lang w:eastAsia="en-GB"/>
              </w:rPr>
            </w:pPr>
            <w:r w:rsidRPr="00985062">
              <w:rPr>
                <w:rFonts w:ascii="Bradley Hand ITC" w:hAnsi="Bradley Hand ITC" w:cs="BPreplay"/>
                <w:color w:val="000000"/>
                <w:sz w:val="16"/>
                <w:szCs w:val="18"/>
                <w:lang w:eastAsia="en-GB"/>
              </w:rPr>
              <w:t xml:space="preserve">Apply tactics as a team and play by the rules. </w:t>
            </w:r>
          </w:p>
          <w:p w:rsidR="00985062" w:rsidRPr="00115DB5" w:rsidRDefault="00985062" w:rsidP="0054710C">
            <w:pPr>
              <w:suppressAutoHyphens/>
              <w:autoSpaceDE w:val="0"/>
              <w:autoSpaceDN w:val="0"/>
              <w:adjustRightInd w:val="0"/>
              <w:textAlignment w:val="center"/>
              <w:rPr>
                <w:rFonts w:ascii="Bradley Hand ITC" w:hAnsi="Bradley Hand ITC" w:cs="BPreplay"/>
                <w:color w:val="000000"/>
                <w:sz w:val="16"/>
                <w:szCs w:val="18"/>
                <w:lang w:eastAsia="en-GB"/>
              </w:rPr>
            </w:pPr>
          </w:p>
        </w:tc>
        <w:tc>
          <w:tcPr>
            <w:tcW w:w="3969" w:type="dxa"/>
          </w:tcPr>
          <w:p w:rsidR="00985062" w:rsidRPr="00985062" w:rsidRDefault="00985062" w:rsidP="00985062">
            <w:pPr>
              <w:suppressAutoHyphens/>
              <w:autoSpaceDE w:val="0"/>
              <w:autoSpaceDN w:val="0"/>
              <w:adjustRightInd w:val="0"/>
              <w:textAlignment w:val="center"/>
              <w:rPr>
                <w:rFonts w:ascii="Bradley Hand ITC" w:hAnsi="Bradley Hand ITC" w:cs="BPreplay"/>
                <w:color w:val="000000"/>
                <w:sz w:val="16"/>
                <w:szCs w:val="18"/>
                <w:lang w:eastAsia="en-GB"/>
              </w:rPr>
            </w:pPr>
            <w:r w:rsidRPr="00985062">
              <w:rPr>
                <w:rFonts w:ascii="Bradley Hand ITC" w:hAnsi="Bradley Hand ITC" w:cs="BPreplay"/>
                <w:color w:val="000000"/>
                <w:sz w:val="16"/>
                <w:szCs w:val="18"/>
                <w:lang w:eastAsia="en-GB"/>
              </w:rPr>
              <w:t xml:space="preserve">Shoulder pass with force and accuracy </w:t>
            </w:r>
          </w:p>
          <w:p w:rsidR="00985062" w:rsidRPr="00985062" w:rsidRDefault="00985062" w:rsidP="00985062">
            <w:pPr>
              <w:suppressAutoHyphens/>
              <w:autoSpaceDE w:val="0"/>
              <w:autoSpaceDN w:val="0"/>
              <w:adjustRightInd w:val="0"/>
              <w:textAlignment w:val="center"/>
              <w:rPr>
                <w:rFonts w:ascii="Bradley Hand ITC" w:hAnsi="Bradley Hand ITC" w:cs="BPreplay"/>
                <w:color w:val="000000"/>
                <w:sz w:val="16"/>
                <w:szCs w:val="18"/>
                <w:lang w:eastAsia="en-GB"/>
              </w:rPr>
            </w:pPr>
            <w:r w:rsidRPr="00985062">
              <w:rPr>
                <w:rFonts w:ascii="Bradley Hand ITC" w:hAnsi="Bradley Hand ITC" w:cs="BPreplay"/>
                <w:color w:val="000000"/>
                <w:sz w:val="16"/>
                <w:szCs w:val="18"/>
                <w:lang w:eastAsia="en-GB"/>
              </w:rPr>
              <w:t xml:space="preserve">Apply tactics as a team and play by the rules. </w:t>
            </w:r>
          </w:p>
          <w:p w:rsidR="00985062" w:rsidRPr="00115DB5" w:rsidRDefault="00985062" w:rsidP="0054710C">
            <w:pPr>
              <w:suppressAutoHyphens/>
              <w:autoSpaceDE w:val="0"/>
              <w:autoSpaceDN w:val="0"/>
              <w:adjustRightInd w:val="0"/>
              <w:textAlignment w:val="center"/>
              <w:rPr>
                <w:rFonts w:ascii="Bradley Hand ITC" w:hAnsi="Bradley Hand ITC" w:cs="BPreplay"/>
                <w:color w:val="000000"/>
                <w:sz w:val="16"/>
                <w:szCs w:val="18"/>
                <w:lang w:eastAsia="en-GB"/>
              </w:rPr>
            </w:pPr>
          </w:p>
        </w:tc>
        <w:tc>
          <w:tcPr>
            <w:tcW w:w="3798" w:type="dxa"/>
          </w:tcPr>
          <w:p w:rsidR="00985062" w:rsidRDefault="00985062" w:rsidP="0054710C">
            <w:pPr>
              <w:suppressAutoHyphens/>
              <w:autoSpaceDE w:val="0"/>
              <w:autoSpaceDN w:val="0"/>
              <w:adjustRightInd w:val="0"/>
              <w:textAlignment w:val="center"/>
              <w:rPr>
                <w:rFonts w:ascii="Bradley Hand ITC" w:hAnsi="Bradley Hand ITC" w:cs="BPreplay"/>
                <w:color w:val="000000"/>
                <w:sz w:val="16"/>
                <w:szCs w:val="18"/>
                <w:lang w:eastAsia="en-GB"/>
              </w:rPr>
            </w:pPr>
            <w:r w:rsidRPr="00985062">
              <w:rPr>
                <w:rFonts w:ascii="Bradley Hand ITC" w:hAnsi="Bradley Hand ITC" w:cs="BPreplay"/>
                <w:color w:val="000000"/>
                <w:sz w:val="16"/>
                <w:szCs w:val="18"/>
                <w:lang w:eastAsia="en-GB"/>
              </w:rPr>
              <w:t>Position myself to take rebounds from missed shots</w:t>
            </w:r>
          </w:p>
          <w:p w:rsidR="00985062" w:rsidRPr="00985062" w:rsidRDefault="00985062" w:rsidP="00985062">
            <w:pPr>
              <w:suppressAutoHyphens/>
              <w:autoSpaceDE w:val="0"/>
              <w:autoSpaceDN w:val="0"/>
              <w:adjustRightInd w:val="0"/>
              <w:textAlignment w:val="center"/>
              <w:rPr>
                <w:rFonts w:ascii="Bradley Hand ITC" w:hAnsi="Bradley Hand ITC" w:cs="BPreplay"/>
                <w:color w:val="000000"/>
                <w:sz w:val="16"/>
                <w:szCs w:val="18"/>
                <w:lang w:eastAsia="en-GB"/>
              </w:rPr>
            </w:pPr>
            <w:r w:rsidRPr="00985062">
              <w:rPr>
                <w:rFonts w:ascii="Bradley Hand ITC" w:hAnsi="Bradley Hand ITC" w:cs="BPreplay"/>
                <w:color w:val="000000"/>
                <w:sz w:val="16"/>
                <w:szCs w:val="18"/>
                <w:lang w:eastAsia="en-GB"/>
              </w:rPr>
              <w:t xml:space="preserve">Apply tactics as a team and play by the rules. </w:t>
            </w:r>
          </w:p>
          <w:p w:rsidR="00985062" w:rsidRPr="00115DB5" w:rsidRDefault="00985062" w:rsidP="0054710C">
            <w:pPr>
              <w:suppressAutoHyphens/>
              <w:autoSpaceDE w:val="0"/>
              <w:autoSpaceDN w:val="0"/>
              <w:adjustRightInd w:val="0"/>
              <w:textAlignment w:val="center"/>
              <w:rPr>
                <w:rFonts w:ascii="Bradley Hand ITC" w:hAnsi="Bradley Hand ITC" w:cs="BPreplay"/>
                <w:color w:val="000000"/>
                <w:sz w:val="16"/>
                <w:szCs w:val="18"/>
                <w:lang w:eastAsia="en-GB"/>
              </w:rPr>
            </w:pPr>
          </w:p>
        </w:tc>
      </w:tr>
      <w:tr w:rsidR="0054710C" w:rsidRPr="00115DB5" w:rsidTr="00A42E82">
        <w:trPr>
          <w:trHeight w:val="285"/>
        </w:trPr>
        <w:tc>
          <w:tcPr>
            <w:tcW w:w="691" w:type="dxa"/>
            <w:vMerge/>
            <w:shd w:val="clear" w:color="auto" w:fill="FFFF00"/>
          </w:tcPr>
          <w:p w:rsidR="0054710C" w:rsidRPr="00115DB5" w:rsidRDefault="0054710C" w:rsidP="0054710C">
            <w:pPr>
              <w:jc w:val="left"/>
              <w:rPr>
                <w:rFonts w:ascii="Bradley Hand ITC" w:hAnsi="Bradley Hand ITC"/>
                <w:sz w:val="12"/>
              </w:rPr>
            </w:pPr>
          </w:p>
        </w:tc>
        <w:tc>
          <w:tcPr>
            <w:tcW w:w="2259" w:type="dxa"/>
            <w:gridSpan w:val="2"/>
            <w:vMerge w:val="restart"/>
            <w:shd w:val="clear" w:color="auto" w:fill="92D050"/>
          </w:tcPr>
          <w:p w:rsidR="0054710C" w:rsidRPr="00115DB5" w:rsidRDefault="0054710C" w:rsidP="0054710C">
            <w:pPr>
              <w:jc w:val="left"/>
              <w:rPr>
                <w:rFonts w:ascii="Bradley Hand ITC" w:hAnsi="Bradley Hand ITC"/>
                <w:b/>
                <w:sz w:val="16"/>
                <w:szCs w:val="32"/>
              </w:rPr>
            </w:pPr>
            <w:r w:rsidRPr="00115DB5">
              <w:rPr>
                <w:rFonts w:ascii="Bradley Hand ITC" w:hAnsi="Bradley Hand ITC"/>
                <w:b/>
                <w:sz w:val="16"/>
                <w:szCs w:val="32"/>
              </w:rPr>
              <w:t>Music</w:t>
            </w:r>
          </w:p>
        </w:tc>
        <w:tc>
          <w:tcPr>
            <w:tcW w:w="19305" w:type="dxa"/>
            <w:gridSpan w:val="7"/>
          </w:tcPr>
          <w:p w:rsidR="00985062" w:rsidRPr="00985062" w:rsidRDefault="00985062" w:rsidP="00985062">
            <w:pPr>
              <w:suppressAutoHyphens/>
              <w:autoSpaceDE w:val="0"/>
              <w:autoSpaceDN w:val="0"/>
              <w:adjustRightInd w:val="0"/>
              <w:jc w:val="center"/>
              <w:textAlignment w:val="center"/>
              <w:rPr>
                <w:rFonts w:ascii="Bradley Hand ITC" w:hAnsi="Bradley Hand ITC" w:cs="BPreplay"/>
                <w:b/>
                <w:color w:val="000000"/>
                <w:sz w:val="16"/>
                <w:szCs w:val="18"/>
                <w:lang w:eastAsia="en-GB"/>
              </w:rPr>
            </w:pPr>
            <w:r>
              <w:rPr>
                <w:rFonts w:ascii="Bradley Hand ITC" w:hAnsi="Bradley Hand ITC" w:cs="BPreplay"/>
                <w:b/>
                <w:color w:val="000000"/>
                <w:sz w:val="16"/>
                <w:szCs w:val="18"/>
                <w:lang w:eastAsia="en-GB"/>
              </w:rPr>
              <w:t xml:space="preserve">NC ref-  </w:t>
            </w:r>
          </w:p>
          <w:p w:rsidR="00985062" w:rsidRPr="00985062" w:rsidRDefault="00985062" w:rsidP="00985062">
            <w:pPr>
              <w:suppressAutoHyphens/>
              <w:autoSpaceDE w:val="0"/>
              <w:autoSpaceDN w:val="0"/>
              <w:adjustRightInd w:val="0"/>
              <w:jc w:val="center"/>
              <w:textAlignment w:val="center"/>
              <w:rPr>
                <w:rFonts w:ascii="Bradley Hand ITC" w:hAnsi="Bradley Hand ITC" w:cs="BPreplay"/>
                <w:color w:val="000000"/>
                <w:sz w:val="16"/>
                <w:szCs w:val="18"/>
                <w:lang w:eastAsia="en-GB"/>
              </w:rPr>
            </w:pPr>
            <w:r w:rsidRPr="00985062">
              <w:rPr>
                <w:rFonts w:ascii="Bradley Hand ITC" w:hAnsi="Bradley Hand ITC" w:cs="BPreplay"/>
                <w:color w:val="000000"/>
                <w:sz w:val="16"/>
                <w:szCs w:val="18"/>
                <w:lang w:eastAsia="en-GB"/>
              </w:rPr>
              <w:t xml:space="preserve">- improvise and compose music for a range of purposes using the inter-related  </w:t>
            </w:r>
          </w:p>
          <w:p w:rsidR="00985062" w:rsidRPr="00985062" w:rsidRDefault="00985062" w:rsidP="00985062">
            <w:pPr>
              <w:suppressAutoHyphens/>
              <w:autoSpaceDE w:val="0"/>
              <w:autoSpaceDN w:val="0"/>
              <w:adjustRightInd w:val="0"/>
              <w:jc w:val="center"/>
              <w:textAlignment w:val="center"/>
              <w:rPr>
                <w:rFonts w:ascii="Bradley Hand ITC" w:hAnsi="Bradley Hand ITC" w:cs="BPreplay"/>
                <w:color w:val="000000"/>
                <w:sz w:val="16"/>
                <w:szCs w:val="18"/>
                <w:lang w:eastAsia="en-GB"/>
              </w:rPr>
            </w:pPr>
            <w:r w:rsidRPr="00985062">
              <w:rPr>
                <w:rFonts w:ascii="Bradley Hand ITC" w:hAnsi="Bradley Hand ITC" w:cs="BPreplay"/>
                <w:color w:val="000000"/>
                <w:sz w:val="16"/>
                <w:szCs w:val="18"/>
                <w:lang w:eastAsia="en-GB"/>
              </w:rPr>
              <w:t xml:space="preserve">dimensions of music </w:t>
            </w:r>
          </w:p>
          <w:p w:rsidR="00985062" w:rsidRPr="00985062" w:rsidRDefault="00985062" w:rsidP="00985062">
            <w:pPr>
              <w:suppressAutoHyphens/>
              <w:autoSpaceDE w:val="0"/>
              <w:autoSpaceDN w:val="0"/>
              <w:adjustRightInd w:val="0"/>
              <w:jc w:val="center"/>
              <w:textAlignment w:val="center"/>
              <w:rPr>
                <w:rFonts w:ascii="Bradley Hand ITC" w:hAnsi="Bradley Hand ITC" w:cs="BPreplay"/>
                <w:color w:val="000000"/>
                <w:sz w:val="16"/>
                <w:szCs w:val="18"/>
                <w:lang w:eastAsia="en-GB"/>
              </w:rPr>
            </w:pPr>
            <w:r w:rsidRPr="00985062">
              <w:rPr>
                <w:rFonts w:ascii="Bradley Hand ITC" w:hAnsi="Bradley Hand ITC" w:cs="BPreplay"/>
                <w:color w:val="000000"/>
                <w:sz w:val="16"/>
                <w:szCs w:val="18"/>
                <w:lang w:eastAsia="en-GB"/>
              </w:rPr>
              <w:t xml:space="preserve">-Play and perform in solo and ensemble contexts, using their voices and playing musical instruments with increasing accuracy, fluency, control and expression </w:t>
            </w:r>
          </w:p>
          <w:p w:rsidR="00985062" w:rsidRPr="00985062" w:rsidRDefault="00985062" w:rsidP="00985062">
            <w:pPr>
              <w:suppressAutoHyphens/>
              <w:autoSpaceDE w:val="0"/>
              <w:autoSpaceDN w:val="0"/>
              <w:adjustRightInd w:val="0"/>
              <w:jc w:val="center"/>
              <w:textAlignment w:val="center"/>
              <w:rPr>
                <w:rFonts w:ascii="Bradley Hand ITC" w:hAnsi="Bradley Hand ITC" w:cs="BPreplay"/>
                <w:color w:val="000000"/>
                <w:sz w:val="16"/>
                <w:szCs w:val="18"/>
                <w:lang w:eastAsia="en-GB"/>
              </w:rPr>
            </w:pPr>
            <w:r w:rsidRPr="00985062">
              <w:rPr>
                <w:rFonts w:ascii="Bradley Hand ITC" w:hAnsi="Bradley Hand ITC" w:cs="BPreplay"/>
                <w:color w:val="000000"/>
                <w:sz w:val="16"/>
                <w:szCs w:val="18"/>
                <w:lang w:eastAsia="en-GB"/>
              </w:rPr>
              <w:t xml:space="preserve">-Listen with attention to detail and recall sounds with increasing aural memory  </w:t>
            </w:r>
          </w:p>
          <w:p w:rsidR="00985062" w:rsidRPr="00985062" w:rsidRDefault="00985062" w:rsidP="00985062">
            <w:pPr>
              <w:suppressAutoHyphens/>
              <w:autoSpaceDE w:val="0"/>
              <w:autoSpaceDN w:val="0"/>
              <w:adjustRightInd w:val="0"/>
              <w:jc w:val="center"/>
              <w:textAlignment w:val="center"/>
              <w:rPr>
                <w:rFonts w:ascii="Bradley Hand ITC" w:hAnsi="Bradley Hand ITC" w:cs="BPreplay"/>
                <w:color w:val="000000"/>
                <w:sz w:val="16"/>
                <w:szCs w:val="18"/>
                <w:lang w:eastAsia="en-GB"/>
              </w:rPr>
            </w:pPr>
            <w:r w:rsidRPr="00985062">
              <w:rPr>
                <w:rFonts w:ascii="Bradley Hand ITC" w:hAnsi="Bradley Hand ITC" w:cs="BPreplay"/>
                <w:color w:val="000000"/>
                <w:sz w:val="16"/>
                <w:szCs w:val="18"/>
                <w:lang w:eastAsia="en-GB"/>
              </w:rPr>
              <w:t xml:space="preserve">-Use and understand staff and other musical notation </w:t>
            </w:r>
          </w:p>
          <w:p w:rsidR="00985062" w:rsidRPr="00985062" w:rsidRDefault="00985062" w:rsidP="00985062">
            <w:pPr>
              <w:suppressAutoHyphens/>
              <w:autoSpaceDE w:val="0"/>
              <w:autoSpaceDN w:val="0"/>
              <w:adjustRightInd w:val="0"/>
              <w:jc w:val="center"/>
              <w:textAlignment w:val="center"/>
              <w:rPr>
                <w:rFonts w:ascii="Bradley Hand ITC" w:hAnsi="Bradley Hand ITC" w:cs="BPreplay"/>
                <w:color w:val="000000"/>
                <w:sz w:val="16"/>
                <w:szCs w:val="18"/>
                <w:lang w:eastAsia="en-GB"/>
              </w:rPr>
            </w:pPr>
            <w:r w:rsidRPr="00985062">
              <w:rPr>
                <w:rFonts w:ascii="Bradley Hand ITC" w:hAnsi="Bradley Hand ITC" w:cs="BPreplay"/>
                <w:color w:val="000000"/>
                <w:sz w:val="16"/>
                <w:szCs w:val="18"/>
                <w:lang w:eastAsia="en-GB"/>
              </w:rPr>
              <w:t xml:space="preserve">-Appreciate and understand a wide range of high-quality live and recorded music drawn  </w:t>
            </w:r>
          </w:p>
          <w:p w:rsidR="00985062" w:rsidRPr="00985062" w:rsidRDefault="00985062" w:rsidP="00985062">
            <w:pPr>
              <w:suppressAutoHyphens/>
              <w:autoSpaceDE w:val="0"/>
              <w:autoSpaceDN w:val="0"/>
              <w:adjustRightInd w:val="0"/>
              <w:jc w:val="center"/>
              <w:textAlignment w:val="center"/>
              <w:rPr>
                <w:rFonts w:ascii="Bradley Hand ITC" w:hAnsi="Bradley Hand ITC" w:cs="BPreplay"/>
                <w:color w:val="000000"/>
                <w:sz w:val="16"/>
                <w:szCs w:val="18"/>
                <w:lang w:eastAsia="en-GB"/>
              </w:rPr>
            </w:pPr>
            <w:r w:rsidRPr="00985062">
              <w:rPr>
                <w:rFonts w:ascii="Bradley Hand ITC" w:hAnsi="Bradley Hand ITC" w:cs="BPreplay"/>
                <w:color w:val="000000"/>
                <w:sz w:val="16"/>
                <w:szCs w:val="18"/>
                <w:lang w:eastAsia="en-GB"/>
              </w:rPr>
              <w:t xml:space="preserve">from different traditions and from great composers and musicians  </w:t>
            </w:r>
          </w:p>
          <w:p w:rsidR="00985062" w:rsidRPr="00985062" w:rsidRDefault="00063BCB" w:rsidP="00985062">
            <w:pPr>
              <w:suppressAutoHyphens/>
              <w:autoSpaceDE w:val="0"/>
              <w:autoSpaceDN w:val="0"/>
              <w:adjustRightInd w:val="0"/>
              <w:jc w:val="center"/>
              <w:textAlignment w:val="center"/>
              <w:rPr>
                <w:rFonts w:ascii="Bradley Hand ITC" w:hAnsi="Bradley Hand ITC" w:cs="BPreplay"/>
                <w:b/>
                <w:color w:val="000000"/>
                <w:sz w:val="16"/>
                <w:szCs w:val="18"/>
                <w:lang w:eastAsia="en-GB"/>
              </w:rPr>
            </w:pPr>
            <w:r>
              <w:rPr>
                <w:rFonts w:ascii="Bradley Hand ITC" w:hAnsi="Bradley Hand ITC" w:cs="BPreplay"/>
                <w:b/>
                <w:color w:val="000000"/>
                <w:sz w:val="16"/>
                <w:szCs w:val="18"/>
                <w:lang w:eastAsia="en-GB"/>
              </w:rPr>
              <w:t>Focus: Pop Music</w:t>
            </w:r>
            <w:bookmarkStart w:id="0" w:name="_GoBack"/>
            <w:bookmarkEnd w:id="0"/>
          </w:p>
          <w:p w:rsidR="0054710C" w:rsidRPr="00115DB5" w:rsidRDefault="00985062" w:rsidP="00985062">
            <w:pPr>
              <w:suppressAutoHyphens/>
              <w:autoSpaceDE w:val="0"/>
              <w:autoSpaceDN w:val="0"/>
              <w:adjustRightInd w:val="0"/>
              <w:jc w:val="center"/>
              <w:textAlignment w:val="center"/>
              <w:rPr>
                <w:rFonts w:ascii="Bradley Hand ITC" w:hAnsi="Bradley Hand ITC" w:cs="BPreplay"/>
                <w:b/>
                <w:color w:val="000000"/>
                <w:sz w:val="16"/>
                <w:szCs w:val="18"/>
                <w:lang w:eastAsia="en-GB"/>
              </w:rPr>
            </w:pPr>
            <w:r w:rsidRPr="00985062">
              <w:rPr>
                <w:rFonts w:ascii="Bradley Hand ITC" w:hAnsi="Bradley Hand ITC" w:cs="BPreplay"/>
                <w:b/>
                <w:color w:val="000000"/>
                <w:sz w:val="16"/>
                <w:szCs w:val="18"/>
                <w:lang w:eastAsia="en-GB"/>
              </w:rPr>
              <w:t>Key Vocabulary: accelerando, body percussion, brass, characteristics, chords, chromatics, clashing, composition, convey, crescendo, descending, dynamics, emotion, imagery, improvise, interpret, interval, major, melodic, minor, modulate, orchestra, pitch, sequence, solo, soundtrack, symbol, timpani, tension, texture, tremolo, unison</w:t>
            </w:r>
          </w:p>
        </w:tc>
      </w:tr>
      <w:tr w:rsidR="00985062" w:rsidRPr="00115DB5" w:rsidTr="00D93770">
        <w:trPr>
          <w:trHeight w:val="285"/>
        </w:trPr>
        <w:tc>
          <w:tcPr>
            <w:tcW w:w="691" w:type="dxa"/>
            <w:vMerge/>
            <w:shd w:val="clear" w:color="auto" w:fill="FFFF00"/>
          </w:tcPr>
          <w:p w:rsidR="00985062" w:rsidRPr="00115DB5" w:rsidRDefault="00985062" w:rsidP="0054710C">
            <w:pPr>
              <w:jc w:val="left"/>
              <w:rPr>
                <w:rFonts w:ascii="Bradley Hand ITC" w:hAnsi="Bradley Hand ITC"/>
                <w:sz w:val="12"/>
              </w:rPr>
            </w:pPr>
          </w:p>
        </w:tc>
        <w:tc>
          <w:tcPr>
            <w:tcW w:w="2259" w:type="dxa"/>
            <w:gridSpan w:val="2"/>
            <w:vMerge/>
            <w:shd w:val="clear" w:color="auto" w:fill="92D050"/>
          </w:tcPr>
          <w:p w:rsidR="00985062" w:rsidRPr="00115DB5" w:rsidRDefault="00985062" w:rsidP="0054710C">
            <w:pPr>
              <w:jc w:val="left"/>
              <w:rPr>
                <w:rFonts w:ascii="Bradley Hand ITC" w:hAnsi="Bradley Hand ITC"/>
                <w:b/>
                <w:sz w:val="16"/>
                <w:szCs w:val="32"/>
              </w:rPr>
            </w:pPr>
          </w:p>
        </w:tc>
        <w:tc>
          <w:tcPr>
            <w:tcW w:w="3861" w:type="dxa"/>
          </w:tcPr>
          <w:p w:rsidR="00985062" w:rsidRPr="00985062" w:rsidRDefault="00985062" w:rsidP="0054710C">
            <w:pPr>
              <w:suppressAutoHyphens/>
              <w:autoSpaceDE w:val="0"/>
              <w:autoSpaceDN w:val="0"/>
              <w:adjustRightInd w:val="0"/>
              <w:jc w:val="center"/>
              <w:textAlignment w:val="center"/>
              <w:rPr>
                <w:rFonts w:ascii="Bradley Hand ITC" w:hAnsi="Bradley Hand ITC" w:cs="BPreplay"/>
                <w:color w:val="000000"/>
                <w:sz w:val="16"/>
                <w:szCs w:val="18"/>
                <w:lang w:eastAsia="en-GB"/>
              </w:rPr>
            </w:pPr>
            <w:r w:rsidRPr="00985062">
              <w:rPr>
                <w:rFonts w:ascii="Bradley Hand ITC" w:hAnsi="Bradley Hand ITC" w:cs="BPreplay"/>
                <w:color w:val="000000"/>
                <w:sz w:val="16"/>
                <w:szCs w:val="18"/>
                <w:lang w:eastAsia="en-GB"/>
              </w:rPr>
              <w:t>To know that a film soundtrack includes the background music and any songs in a film.</w:t>
            </w:r>
          </w:p>
        </w:tc>
        <w:tc>
          <w:tcPr>
            <w:tcW w:w="3861" w:type="dxa"/>
            <w:gridSpan w:val="3"/>
          </w:tcPr>
          <w:p w:rsidR="00985062" w:rsidRPr="00985062" w:rsidRDefault="00985062" w:rsidP="00985062">
            <w:pPr>
              <w:suppressAutoHyphens/>
              <w:autoSpaceDE w:val="0"/>
              <w:autoSpaceDN w:val="0"/>
              <w:adjustRightInd w:val="0"/>
              <w:jc w:val="center"/>
              <w:textAlignment w:val="center"/>
              <w:rPr>
                <w:rFonts w:ascii="Bradley Hand ITC" w:hAnsi="Bradley Hand ITC" w:cs="BPreplay"/>
                <w:color w:val="000000"/>
                <w:sz w:val="16"/>
                <w:szCs w:val="18"/>
                <w:lang w:eastAsia="en-GB"/>
              </w:rPr>
            </w:pPr>
            <w:r w:rsidRPr="00985062">
              <w:rPr>
                <w:rFonts w:ascii="Bradley Hand ITC" w:hAnsi="Bradley Hand ITC" w:cs="BPreplay"/>
                <w:color w:val="000000"/>
                <w:sz w:val="16"/>
                <w:szCs w:val="18"/>
                <w:lang w:eastAsia="en-GB"/>
              </w:rPr>
              <w:t xml:space="preserve">To understand that ‘major’ key signatures use note pitches that sound cheerful and upbeat. </w:t>
            </w:r>
          </w:p>
          <w:p w:rsidR="00985062" w:rsidRPr="00985062" w:rsidRDefault="00985062" w:rsidP="0054710C">
            <w:pPr>
              <w:suppressAutoHyphens/>
              <w:autoSpaceDE w:val="0"/>
              <w:autoSpaceDN w:val="0"/>
              <w:adjustRightInd w:val="0"/>
              <w:jc w:val="center"/>
              <w:textAlignment w:val="center"/>
              <w:rPr>
                <w:rFonts w:ascii="Bradley Hand ITC" w:hAnsi="Bradley Hand ITC" w:cs="BPreplay"/>
                <w:color w:val="000000"/>
                <w:sz w:val="16"/>
                <w:szCs w:val="18"/>
                <w:lang w:eastAsia="en-GB"/>
              </w:rPr>
            </w:pPr>
          </w:p>
        </w:tc>
        <w:tc>
          <w:tcPr>
            <w:tcW w:w="3816" w:type="dxa"/>
          </w:tcPr>
          <w:p w:rsidR="00985062" w:rsidRPr="00985062" w:rsidRDefault="00985062" w:rsidP="00985062">
            <w:pPr>
              <w:suppressAutoHyphens/>
              <w:autoSpaceDE w:val="0"/>
              <w:autoSpaceDN w:val="0"/>
              <w:adjustRightInd w:val="0"/>
              <w:jc w:val="center"/>
              <w:textAlignment w:val="center"/>
              <w:rPr>
                <w:rFonts w:ascii="Bradley Hand ITC" w:hAnsi="Bradley Hand ITC" w:cs="BPreplay"/>
                <w:color w:val="000000"/>
                <w:sz w:val="16"/>
                <w:szCs w:val="18"/>
                <w:lang w:eastAsia="en-GB"/>
              </w:rPr>
            </w:pPr>
            <w:r w:rsidRPr="00985062">
              <w:rPr>
                <w:rFonts w:ascii="Bradley Hand ITC" w:hAnsi="Bradley Hand ITC" w:cs="BPreplay"/>
                <w:color w:val="000000"/>
                <w:sz w:val="16"/>
                <w:szCs w:val="18"/>
                <w:lang w:eastAsia="en-GB"/>
              </w:rPr>
              <w:t xml:space="preserve">To understand that ‘minor’ key signatures use note pitches that can suggest sadness and tension. </w:t>
            </w:r>
          </w:p>
          <w:p w:rsidR="00985062" w:rsidRPr="00985062" w:rsidRDefault="00985062" w:rsidP="0054710C">
            <w:pPr>
              <w:suppressAutoHyphens/>
              <w:autoSpaceDE w:val="0"/>
              <w:autoSpaceDN w:val="0"/>
              <w:adjustRightInd w:val="0"/>
              <w:jc w:val="center"/>
              <w:textAlignment w:val="center"/>
              <w:rPr>
                <w:rFonts w:ascii="Bradley Hand ITC" w:hAnsi="Bradley Hand ITC" w:cs="BPreplay"/>
                <w:color w:val="000000"/>
                <w:sz w:val="16"/>
                <w:szCs w:val="18"/>
                <w:lang w:eastAsia="en-GB"/>
              </w:rPr>
            </w:pPr>
          </w:p>
        </w:tc>
        <w:tc>
          <w:tcPr>
            <w:tcW w:w="7767" w:type="dxa"/>
            <w:gridSpan w:val="2"/>
          </w:tcPr>
          <w:p w:rsidR="00985062" w:rsidRPr="00985062" w:rsidRDefault="00985062" w:rsidP="0054710C">
            <w:pPr>
              <w:suppressAutoHyphens/>
              <w:autoSpaceDE w:val="0"/>
              <w:autoSpaceDN w:val="0"/>
              <w:adjustRightInd w:val="0"/>
              <w:jc w:val="center"/>
              <w:textAlignment w:val="center"/>
              <w:rPr>
                <w:rFonts w:ascii="Bradley Hand ITC" w:hAnsi="Bradley Hand ITC" w:cs="BPreplay"/>
                <w:color w:val="000000"/>
                <w:sz w:val="16"/>
                <w:szCs w:val="18"/>
                <w:lang w:eastAsia="en-GB"/>
              </w:rPr>
            </w:pPr>
            <w:r w:rsidRPr="00985062">
              <w:rPr>
                <w:rFonts w:ascii="Bradley Hand ITC" w:hAnsi="Bradley Hand ITC" w:cs="BPreplay"/>
                <w:color w:val="000000"/>
                <w:sz w:val="16"/>
                <w:szCs w:val="18"/>
                <w:lang w:eastAsia="en-GB"/>
              </w:rPr>
              <w:t>To know that ‘graphic notation’ means writing music down using your choice of pictures or symbols but ‘staff notation’ means music written more formally on the special lines called ‘staves’.</w:t>
            </w:r>
          </w:p>
        </w:tc>
      </w:tr>
      <w:tr w:rsidR="0054710C" w:rsidRPr="00115DB5" w:rsidTr="00A42E82">
        <w:trPr>
          <w:trHeight w:val="285"/>
        </w:trPr>
        <w:tc>
          <w:tcPr>
            <w:tcW w:w="691" w:type="dxa"/>
            <w:vMerge/>
            <w:shd w:val="clear" w:color="auto" w:fill="FFFF00"/>
          </w:tcPr>
          <w:p w:rsidR="0054710C" w:rsidRPr="00115DB5" w:rsidRDefault="0054710C" w:rsidP="0054710C">
            <w:pPr>
              <w:jc w:val="left"/>
              <w:rPr>
                <w:rFonts w:ascii="Bradley Hand ITC" w:hAnsi="Bradley Hand ITC"/>
                <w:sz w:val="12"/>
              </w:rPr>
            </w:pPr>
          </w:p>
        </w:tc>
        <w:tc>
          <w:tcPr>
            <w:tcW w:w="2259" w:type="dxa"/>
            <w:gridSpan w:val="2"/>
            <w:vMerge w:val="restart"/>
            <w:shd w:val="clear" w:color="auto" w:fill="92D050"/>
          </w:tcPr>
          <w:p w:rsidR="0054710C" w:rsidRPr="00115DB5" w:rsidRDefault="0054710C" w:rsidP="0054710C">
            <w:pPr>
              <w:jc w:val="left"/>
              <w:rPr>
                <w:rFonts w:ascii="Bradley Hand ITC" w:hAnsi="Bradley Hand ITC"/>
                <w:b/>
                <w:sz w:val="16"/>
                <w:szCs w:val="32"/>
              </w:rPr>
            </w:pPr>
            <w:r w:rsidRPr="00115DB5">
              <w:rPr>
                <w:rFonts w:ascii="Bradley Hand ITC" w:hAnsi="Bradley Hand ITC"/>
                <w:b/>
                <w:sz w:val="16"/>
                <w:szCs w:val="32"/>
              </w:rPr>
              <w:t>Religious Studies</w:t>
            </w:r>
          </w:p>
          <w:p w:rsidR="0054710C" w:rsidRPr="00115DB5" w:rsidRDefault="0054710C" w:rsidP="0054710C">
            <w:pPr>
              <w:jc w:val="left"/>
              <w:rPr>
                <w:rFonts w:ascii="Bradley Hand ITC" w:hAnsi="Bradley Hand ITC"/>
                <w:b/>
                <w:sz w:val="16"/>
                <w:szCs w:val="32"/>
              </w:rPr>
            </w:pPr>
            <w:r w:rsidRPr="00115DB5">
              <w:rPr>
                <w:rFonts w:ascii="Bradley Hand ITC" w:hAnsi="Bradley Hand ITC"/>
                <w:b/>
                <w:sz w:val="10"/>
                <w:szCs w:val="32"/>
              </w:rPr>
              <w:br/>
            </w:r>
          </w:p>
        </w:tc>
        <w:tc>
          <w:tcPr>
            <w:tcW w:w="19305" w:type="dxa"/>
            <w:gridSpan w:val="7"/>
          </w:tcPr>
          <w:p w:rsidR="00F15535" w:rsidRPr="00F15535" w:rsidRDefault="00F15535" w:rsidP="00F15535">
            <w:pPr>
              <w:suppressAutoHyphens/>
              <w:autoSpaceDE w:val="0"/>
              <w:autoSpaceDN w:val="0"/>
              <w:adjustRightInd w:val="0"/>
              <w:jc w:val="center"/>
              <w:textAlignment w:val="center"/>
              <w:rPr>
                <w:rFonts w:ascii="Bradley Hand ITC" w:hAnsi="Bradley Hand ITC" w:cs="BPreplay"/>
                <w:b/>
                <w:color w:val="000000"/>
                <w:sz w:val="16"/>
                <w:szCs w:val="18"/>
                <w:lang w:eastAsia="en-GB"/>
              </w:rPr>
            </w:pPr>
            <w:r w:rsidRPr="00F15535">
              <w:rPr>
                <w:rFonts w:ascii="Bradley Hand ITC" w:hAnsi="Bradley Hand ITC" w:cs="BPreplay"/>
                <w:b/>
                <w:color w:val="000000"/>
                <w:sz w:val="16"/>
                <w:szCs w:val="18"/>
                <w:lang w:eastAsia="en-GB"/>
              </w:rPr>
              <w:t xml:space="preserve">U2.3 What do religions say to us when life gets hard? </w:t>
            </w:r>
          </w:p>
          <w:p w:rsidR="00F15535" w:rsidRPr="00F15535" w:rsidRDefault="00F15535" w:rsidP="00F15535">
            <w:pPr>
              <w:suppressAutoHyphens/>
              <w:autoSpaceDE w:val="0"/>
              <w:autoSpaceDN w:val="0"/>
              <w:adjustRightInd w:val="0"/>
              <w:jc w:val="center"/>
              <w:textAlignment w:val="center"/>
              <w:rPr>
                <w:rFonts w:ascii="Bradley Hand ITC" w:hAnsi="Bradley Hand ITC" w:cs="BPreplay"/>
                <w:b/>
                <w:color w:val="000000"/>
                <w:sz w:val="16"/>
                <w:szCs w:val="18"/>
                <w:lang w:eastAsia="en-GB"/>
              </w:rPr>
            </w:pPr>
            <w:r>
              <w:rPr>
                <w:rFonts w:ascii="Bradley Hand ITC" w:hAnsi="Bradley Hand ITC" w:cs="BPreplay"/>
                <w:b/>
                <w:color w:val="000000"/>
                <w:sz w:val="16"/>
                <w:szCs w:val="18"/>
                <w:lang w:eastAsia="en-GB"/>
              </w:rPr>
              <w:t xml:space="preserve">Focus: Believing </w:t>
            </w:r>
          </w:p>
          <w:p w:rsidR="00F15535" w:rsidRPr="00F15535" w:rsidRDefault="00F15535" w:rsidP="00F15535">
            <w:pPr>
              <w:suppressAutoHyphens/>
              <w:autoSpaceDE w:val="0"/>
              <w:autoSpaceDN w:val="0"/>
              <w:adjustRightInd w:val="0"/>
              <w:jc w:val="center"/>
              <w:textAlignment w:val="center"/>
              <w:rPr>
                <w:rFonts w:ascii="Bradley Hand ITC" w:hAnsi="Bradley Hand ITC" w:cs="BPreplay"/>
                <w:color w:val="000000"/>
                <w:sz w:val="16"/>
                <w:szCs w:val="18"/>
                <w:lang w:eastAsia="en-GB"/>
              </w:rPr>
            </w:pPr>
            <w:r w:rsidRPr="00F15535">
              <w:rPr>
                <w:rFonts w:ascii="Bradley Hand ITC" w:hAnsi="Bradley Hand ITC" w:cs="BPreplay"/>
                <w:color w:val="000000"/>
                <w:sz w:val="16"/>
                <w:szCs w:val="18"/>
                <w:lang w:eastAsia="en-GB"/>
              </w:rPr>
              <w:t xml:space="preserve">· Express ideas about how and why religion can help believers when times are hard, giving examples (B2).  </w:t>
            </w:r>
          </w:p>
          <w:p w:rsidR="00F15535" w:rsidRPr="00F15535" w:rsidRDefault="00F15535" w:rsidP="00F15535">
            <w:pPr>
              <w:suppressAutoHyphens/>
              <w:autoSpaceDE w:val="0"/>
              <w:autoSpaceDN w:val="0"/>
              <w:adjustRightInd w:val="0"/>
              <w:jc w:val="center"/>
              <w:textAlignment w:val="center"/>
              <w:rPr>
                <w:rFonts w:ascii="Bradley Hand ITC" w:hAnsi="Bradley Hand ITC" w:cs="BPreplay"/>
                <w:color w:val="000000"/>
                <w:sz w:val="16"/>
                <w:szCs w:val="18"/>
                <w:lang w:eastAsia="en-GB"/>
              </w:rPr>
            </w:pPr>
            <w:r w:rsidRPr="00F15535">
              <w:rPr>
                <w:rFonts w:ascii="Bradley Hand ITC" w:hAnsi="Bradley Hand ITC" w:cs="BPreplay"/>
                <w:color w:val="000000"/>
                <w:sz w:val="16"/>
                <w:szCs w:val="18"/>
                <w:lang w:eastAsia="en-GB"/>
              </w:rPr>
              <w:t xml:space="preserve">· Outline Christian, Hindu and/or nonreligious beliefs about life after death (A1).  </w:t>
            </w:r>
          </w:p>
          <w:p w:rsidR="00F15535" w:rsidRPr="00F15535" w:rsidRDefault="00F15535" w:rsidP="00F15535">
            <w:pPr>
              <w:suppressAutoHyphens/>
              <w:autoSpaceDE w:val="0"/>
              <w:autoSpaceDN w:val="0"/>
              <w:adjustRightInd w:val="0"/>
              <w:jc w:val="center"/>
              <w:textAlignment w:val="center"/>
              <w:rPr>
                <w:rFonts w:ascii="Bradley Hand ITC" w:hAnsi="Bradley Hand ITC" w:cs="BPreplay"/>
                <w:color w:val="000000"/>
                <w:sz w:val="16"/>
                <w:szCs w:val="18"/>
                <w:lang w:eastAsia="en-GB"/>
              </w:rPr>
            </w:pPr>
            <w:r w:rsidRPr="00F15535">
              <w:rPr>
                <w:rFonts w:ascii="Bradley Hand ITC" w:hAnsi="Bradley Hand ITC" w:cs="BPreplay"/>
                <w:color w:val="000000"/>
                <w:sz w:val="16"/>
                <w:szCs w:val="18"/>
                <w:lang w:eastAsia="en-GB"/>
              </w:rPr>
              <w:t xml:space="preserve">· Explain some similarities and differences between beliefs about life after death (B2). </w:t>
            </w:r>
          </w:p>
          <w:p w:rsidR="00F15535" w:rsidRPr="00F15535" w:rsidRDefault="00F15535" w:rsidP="00F15535">
            <w:pPr>
              <w:suppressAutoHyphens/>
              <w:autoSpaceDE w:val="0"/>
              <w:autoSpaceDN w:val="0"/>
              <w:adjustRightInd w:val="0"/>
              <w:jc w:val="center"/>
              <w:textAlignment w:val="center"/>
              <w:rPr>
                <w:rFonts w:ascii="Bradley Hand ITC" w:hAnsi="Bradley Hand ITC" w:cs="BPreplay"/>
                <w:color w:val="000000"/>
                <w:sz w:val="16"/>
                <w:szCs w:val="18"/>
                <w:lang w:eastAsia="en-GB"/>
              </w:rPr>
            </w:pPr>
            <w:r w:rsidRPr="00F15535">
              <w:rPr>
                <w:rFonts w:ascii="Bradley Hand ITC" w:hAnsi="Bradley Hand ITC" w:cs="BPreplay"/>
                <w:color w:val="000000"/>
                <w:sz w:val="16"/>
                <w:szCs w:val="18"/>
                <w:lang w:eastAsia="en-GB"/>
              </w:rPr>
              <w:t xml:space="preserve">· Explain some reasons why Christians and Humanists have different ideas about an afterlife (B3). </w:t>
            </w:r>
          </w:p>
          <w:p w:rsidR="0054710C" w:rsidRPr="00115DB5" w:rsidRDefault="00F15535" w:rsidP="00F15535">
            <w:pPr>
              <w:suppressAutoHyphens/>
              <w:autoSpaceDE w:val="0"/>
              <w:autoSpaceDN w:val="0"/>
              <w:adjustRightInd w:val="0"/>
              <w:jc w:val="center"/>
              <w:textAlignment w:val="center"/>
              <w:rPr>
                <w:rFonts w:ascii="Bradley Hand ITC" w:hAnsi="Bradley Hand ITC" w:cs="BPreplay"/>
                <w:b/>
                <w:color w:val="000000"/>
                <w:sz w:val="16"/>
                <w:szCs w:val="18"/>
                <w:lang w:eastAsia="en-GB"/>
              </w:rPr>
            </w:pPr>
            <w:r w:rsidRPr="00F15535">
              <w:rPr>
                <w:rFonts w:ascii="Bradley Hand ITC" w:hAnsi="Bradley Hand ITC" w:cs="BPreplay"/>
                <w:b/>
                <w:color w:val="000000"/>
                <w:sz w:val="16"/>
                <w:szCs w:val="18"/>
                <w:lang w:eastAsia="en-GB"/>
              </w:rPr>
              <w:t>Key Vocabulary: suffering salvation, heaven, reincarnation, karma, bereaved/bereavement</w:t>
            </w:r>
          </w:p>
        </w:tc>
      </w:tr>
      <w:tr w:rsidR="00F15535" w:rsidRPr="00115DB5" w:rsidTr="00D93770">
        <w:trPr>
          <w:trHeight w:val="647"/>
        </w:trPr>
        <w:tc>
          <w:tcPr>
            <w:tcW w:w="691" w:type="dxa"/>
            <w:vMerge/>
            <w:shd w:val="clear" w:color="auto" w:fill="FFFF00"/>
          </w:tcPr>
          <w:p w:rsidR="00F15535" w:rsidRPr="00115DB5" w:rsidRDefault="00F15535" w:rsidP="0054710C">
            <w:pPr>
              <w:jc w:val="left"/>
              <w:rPr>
                <w:rFonts w:ascii="Bradley Hand ITC" w:hAnsi="Bradley Hand ITC"/>
                <w:sz w:val="12"/>
              </w:rPr>
            </w:pPr>
          </w:p>
        </w:tc>
        <w:tc>
          <w:tcPr>
            <w:tcW w:w="2259" w:type="dxa"/>
            <w:gridSpan w:val="2"/>
            <w:vMerge/>
            <w:shd w:val="clear" w:color="auto" w:fill="92D050"/>
          </w:tcPr>
          <w:p w:rsidR="00F15535" w:rsidRPr="00115DB5" w:rsidRDefault="00F15535" w:rsidP="0054710C">
            <w:pPr>
              <w:jc w:val="left"/>
              <w:rPr>
                <w:rFonts w:ascii="Bradley Hand ITC" w:hAnsi="Bradley Hand ITC"/>
                <w:b/>
                <w:sz w:val="16"/>
                <w:szCs w:val="32"/>
              </w:rPr>
            </w:pPr>
          </w:p>
        </w:tc>
        <w:tc>
          <w:tcPr>
            <w:tcW w:w="3883" w:type="dxa"/>
            <w:gridSpan w:val="2"/>
          </w:tcPr>
          <w:p w:rsidR="00F15535" w:rsidRPr="00F15535" w:rsidRDefault="00F15535" w:rsidP="00F15535">
            <w:pPr>
              <w:suppressAutoHyphens/>
              <w:autoSpaceDE w:val="0"/>
              <w:autoSpaceDN w:val="0"/>
              <w:adjustRightInd w:val="0"/>
              <w:jc w:val="center"/>
              <w:textAlignment w:val="center"/>
              <w:rPr>
                <w:rFonts w:ascii="Bradley Hand ITC" w:hAnsi="Bradley Hand ITC" w:cs="BPreplay"/>
                <w:color w:val="000000"/>
                <w:sz w:val="16"/>
                <w:szCs w:val="18"/>
                <w:lang w:eastAsia="en-GB"/>
              </w:rPr>
            </w:pPr>
            <w:r w:rsidRPr="00F15535">
              <w:rPr>
                <w:rFonts w:ascii="Bradley Hand ITC" w:hAnsi="Bradley Hand ITC" w:cs="BPreplay"/>
                <w:color w:val="000000"/>
                <w:sz w:val="16"/>
                <w:szCs w:val="18"/>
                <w:lang w:eastAsia="en-GB"/>
              </w:rPr>
              <w:t xml:space="preserve">What questions have you got about what happens when we die? </w:t>
            </w:r>
          </w:p>
          <w:p w:rsidR="00F15535" w:rsidRPr="00F15535" w:rsidRDefault="00F15535" w:rsidP="0054710C">
            <w:pPr>
              <w:tabs>
                <w:tab w:val="left" w:pos="828"/>
                <w:tab w:val="left" w:pos="2539"/>
              </w:tabs>
              <w:rPr>
                <w:rFonts w:ascii="Bradley Hand ITC" w:hAnsi="Bradley Hand ITC" w:cs="Gautami"/>
                <w:sz w:val="16"/>
                <w:szCs w:val="16"/>
              </w:rPr>
            </w:pPr>
          </w:p>
        </w:tc>
        <w:tc>
          <w:tcPr>
            <w:tcW w:w="3828" w:type="dxa"/>
          </w:tcPr>
          <w:p w:rsidR="00F15535" w:rsidRPr="00F15535" w:rsidRDefault="00F15535" w:rsidP="0054710C">
            <w:pPr>
              <w:tabs>
                <w:tab w:val="left" w:pos="828"/>
                <w:tab w:val="left" w:pos="2539"/>
              </w:tabs>
              <w:rPr>
                <w:rFonts w:ascii="Bradley Hand ITC" w:hAnsi="Bradley Hand ITC" w:cs="Gautami"/>
                <w:sz w:val="16"/>
                <w:szCs w:val="16"/>
              </w:rPr>
            </w:pPr>
            <w:r w:rsidRPr="00F15535">
              <w:rPr>
                <w:rFonts w:ascii="Bradley Hand ITC" w:hAnsi="Bradley Hand ITC" w:cs="BPreplay"/>
                <w:color w:val="000000"/>
                <w:sz w:val="16"/>
                <w:szCs w:val="18"/>
                <w:lang w:eastAsia="en-GB"/>
              </w:rPr>
              <w:t>What do some people think carries on after we have died? What is our soul?</w:t>
            </w:r>
          </w:p>
        </w:tc>
        <w:tc>
          <w:tcPr>
            <w:tcW w:w="3827" w:type="dxa"/>
            <w:gridSpan w:val="2"/>
          </w:tcPr>
          <w:p w:rsidR="00F15535" w:rsidRPr="00F15535" w:rsidRDefault="00F15535" w:rsidP="0054710C">
            <w:pPr>
              <w:tabs>
                <w:tab w:val="left" w:pos="828"/>
                <w:tab w:val="left" w:pos="2539"/>
              </w:tabs>
              <w:rPr>
                <w:rFonts w:ascii="Bradley Hand ITC" w:hAnsi="Bradley Hand ITC" w:cs="Gautami"/>
                <w:sz w:val="16"/>
                <w:szCs w:val="16"/>
              </w:rPr>
            </w:pPr>
            <w:r w:rsidRPr="00F15535">
              <w:rPr>
                <w:rFonts w:ascii="Bradley Hand ITC" w:hAnsi="Bradley Hand ITC" w:cs="BPreplay"/>
                <w:color w:val="000000"/>
                <w:sz w:val="16"/>
                <w:szCs w:val="18"/>
                <w:lang w:eastAsia="en-GB"/>
              </w:rPr>
              <w:t>Do some people believe that you come back to life as a different thing? What is reincarnation?</w:t>
            </w:r>
          </w:p>
        </w:tc>
        <w:tc>
          <w:tcPr>
            <w:tcW w:w="3969" w:type="dxa"/>
          </w:tcPr>
          <w:p w:rsidR="00F15535" w:rsidRPr="00F15535" w:rsidRDefault="00F15535" w:rsidP="00F15535">
            <w:pPr>
              <w:suppressAutoHyphens/>
              <w:autoSpaceDE w:val="0"/>
              <w:autoSpaceDN w:val="0"/>
              <w:adjustRightInd w:val="0"/>
              <w:jc w:val="center"/>
              <w:textAlignment w:val="center"/>
              <w:rPr>
                <w:rFonts w:ascii="Bradley Hand ITC" w:hAnsi="Bradley Hand ITC" w:cs="BPreplay"/>
                <w:color w:val="000000"/>
                <w:sz w:val="16"/>
                <w:szCs w:val="18"/>
                <w:lang w:eastAsia="en-GB"/>
              </w:rPr>
            </w:pPr>
            <w:r w:rsidRPr="00F15535">
              <w:rPr>
                <w:rFonts w:ascii="Bradley Hand ITC" w:hAnsi="Bradley Hand ITC" w:cs="BPreplay"/>
                <w:color w:val="000000"/>
                <w:sz w:val="16"/>
                <w:szCs w:val="18"/>
                <w:lang w:eastAsia="en-GB"/>
              </w:rPr>
              <w:t xml:space="preserve">Do you get to heaven if you do things wrong? </w:t>
            </w:r>
          </w:p>
          <w:p w:rsidR="00F15535" w:rsidRPr="00F15535" w:rsidRDefault="00F15535" w:rsidP="00F15535">
            <w:pPr>
              <w:suppressAutoHyphens/>
              <w:autoSpaceDE w:val="0"/>
              <w:autoSpaceDN w:val="0"/>
              <w:adjustRightInd w:val="0"/>
              <w:jc w:val="center"/>
              <w:textAlignment w:val="center"/>
              <w:rPr>
                <w:rFonts w:ascii="Bradley Hand ITC" w:hAnsi="Bradley Hand ITC" w:cs="BPreplay"/>
                <w:color w:val="000000"/>
                <w:sz w:val="16"/>
                <w:szCs w:val="18"/>
                <w:lang w:eastAsia="en-GB"/>
              </w:rPr>
            </w:pPr>
            <w:r w:rsidRPr="00F15535">
              <w:rPr>
                <w:rFonts w:ascii="Bradley Hand ITC" w:hAnsi="Bradley Hand ITC" w:cs="BPreplay"/>
                <w:color w:val="000000"/>
                <w:sz w:val="16"/>
                <w:szCs w:val="18"/>
                <w:lang w:eastAsia="en-GB"/>
              </w:rPr>
              <w:t xml:space="preserve">What do Christians think happens when we die? </w:t>
            </w:r>
          </w:p>
          <w:p w:rsidR="00F15535" w:rsidRPr="00F15535" w:rsidRDefault="00F15535" w:rsidP="0054710C">
            <w:pPr>
              <w:tabs>
                <w:tab w:val="left" w:pos="828"/>
                <w:tab w:val="left" w:pos="2539"/>
              </w:tabs>
              <w:rPr>
                <w:rFonts w:ascii="Bradley Hand ITC" w:hAnsi="Bradley Hand ITC" w:cs="Gautami"/>
                <w:sz w:val="16"/>
                <w:szCs w:val="16"/>
              </w:rPr>
            </w:pPr>
          </w:p>
        </w:tc>
        <w:tc>
          <w:tcPr>
            <w:tcW w:w="3798" w:type="dxa"/>
          </w:tcPr>
          <w:p w:rsidR="00F15535" w:rsidRPr="00F15535" w:rsidRDefault="00F15535" w:rsidP="00F15535">
            <w:pPr>
              <w:suppressAutoHyphens/>
              <w:autoSpaceDE w:val="0"/>
              <w:autoSpaceDN w:val="0"/>
              <w:adjustRightInd w:val="0"/>
              <w:jc w:val="center"/>
              <w:textAlignment w:val="center"/>
              <w:rPr>
                <w:rFonts w:ascii="Bradley Hand ITC" w:hAnsi="Bradley Hand ITC" w:cs="BPreplay"/>
                <w:color w:val="000000"/>
                <w:sz w:val="16"/>
                <w:szCs w:val="18"/>
                <w:lang w:eastAsia="en-GB"/>
              </w:rPr>
            </w:pPr>
            <w:r w:rsidRPr="00F15535">
              <w:rPr>
                <w:rFonts w:ascii="Bradley Hand ITC" w:hAnsi="Bradley Hand ITC" w:cs="BPreplay"/>
                <w:color w:val="000000"/>
                <w:sz w:val="16"/>
                <w:szCs w:val="18"/>
                <w:lang w:eastAsia="en-GB"/>
              </w:rPr>
              <w:t>What do people who don’t believe in God think happens when we die?</w:t>
            </w:r>
          </w:p>
          <w:p w:rsidR="00F15535" w:rsidRPr="00F15535" w:rsidRDefault="00F15535" w:rsidP="00F15535">
            <w:pPr>
              <w:tabs>
                <w:tab w:val="left" w:pos="828"/>
                <w:tab w:val="left" w:pos="2539"/>
              </w:tabs>
              <w:jc w:val="center"/>
              <w:rPr>
                <w:rFonts w:ascii="Bradley Hand ITC" w:hAnsi="Bradley Hand ITC" w:cs="Gautami"/>
                <w:sz w:val="16"/>
                <w:szCs w:val="16"/>
              </w:rPr>
            </w:pPr>
            <w:r w:rsidRPr="00F15535">
              <w:rPr>
                <w:rFonts w:ascii="Bradley Hand ITC" w:hAnsi="Bradley Hand ITC" w:cs="BPreplay"/>
                <w:color w:val="000000"/>
                <w:sz w:val="16"/>
                <w:szCs w:val="18"/>
                <w:lang w:eastAsia="en-GB"/>
              </w:rPr>
              <w:t>What different ideas are there about what happens when we die? What do I think</w:t>
            </w:r>
          </w:p>
        </w:tc>
      </w:tr>
      <w:tr w:rsidR="0054710C" w:rsidRPr="00115DB5" w:rsidTr="00115DB5">
        <w:trPr>
          <w:trHeight w:val="503"/>
        </w:trPr>
        <w:tc>
          <w:tcPr>
            <w:tcW w:w="691" w:type="dxa"/>
            <w:vMerge/>
            <w:shd w:val="clear" w:color="auto" w:fill="FFFF00"/>
          </w:tcPr>
          <w:p w:rsidR="0054710C" w:rsidRPr="00115DB5" w:rsidRDefault="0054710C" w:rsidP="0054710C">
            <w:pPr>
              <w:jc w:val="left"/>
              <w:rPr>
                <w:rFonts w:ascii="Bradley Hand ITC" w:hAnsi="Bradley Hand ITC"/>
                <w:sz w:val="12"/>
              </w:rPr>
            </w:pPr>
          </w:p>
        </w:tc>
        <w:tc>
          <w:tcPr>
            <w:tcW w:w="2259" w:type="dxa"/>
            <w:gridSpan w:val="2"/>
            <w:vMerge w:val="restart"/>
            <w:shd w:val="clear" w:color="auto" w:fill="92D050"/>
          </w:tcPr>
          <w:p w:rsidR="0054710C" w:rsidRPr="00115DB5" w:rsidRDefault="0054710C" w:rsidP="0054710C">
            <w:pPr>
              <w:jc w:val="left"/>
              <w:rPr>
                <w:rFonts w:ascii="Bradley Hand ITC" w:hAnsi="Bradley Hand ITC"/>
                <w:b/>
                <w:sz w:val="16"/>
                <w:szCs w:val="32"/>
              </w:rPr>
            </w:pPr>
            <w:r w:rsidRPr="00115DB5">
              <w:rPr>
                <w:rFonts w:ascii="Bradley Hand ITC" w:hAnsi="Bradley Hand ITC"/>
                <w:b/>
                <w:sz w:val="16"/>
                <w:szCs w:val="32"/>
              </w:rPr>
              <w:t>Languages (French)</w:t>
            </w:r>
          </w:p>
        </w:tc>
        <w:tc>
          <w:tcPr>
            <w:tcW w:w="19305" w:type="dxa"/>
            <w:gridSpan w:val="7"/>
          </w:tcPr>
          <w:p w:rsidR="0054710C" w:rsidRPr="00115DB5" w:rsidRDefault="0054710C" w:rsidP="0054710C">
            <w:pPr>
              <w:jc w:val="center"/>
              <w:rPr>
                <w:rFonts w:ascii="Bradley Hand ITC" w:hAnsi="Bradley Hand ITC"/>
                <w:b/>
                <w:sz w:val="16"/>
                <w:szCs w:val="18"/>
              </w:rPr>
            </w:pPr>
            <w:r w:rsidRPr="00115DB5">
              <w:rPr>
                <w:rFonts w:ascii="Bradley Hand ITC" w:hAnsi="Bradley Hand ITC"/>
                <w:b/>
                <w:sz w:val="16"/>
                <w:szCs w:val="18"/>
              </w:rPr>
              <w:t>In My House</w:t>
            </w:r>
          </w:p>
          <w:p w:rsidR="0054710C" w:rsidRDefault="0054710C" w:rsidP="0054710C">
            <w:pPr>
              <w:jc w:val="center"/>
              <w:rPr>
                <w:rFonts w:ascii="Bradley Hand ITC" w:hAnsi="Bradley Hand ITC"/>
                <w:sz w:val="16"/>
                <w:szCs w:val="18"/>
              </w:rPr>
            </w:pPr>
            <w:r w:rsidRPr="00115DB5">
              <w:rPr>
                <w:rFonts w:ascii="Bradley Hand ITC" w:hAnsi="Bradley Hand ITC"/>
                <w:sz w:val="16"/>
                <w:szCs w:val="18"/>
              </w:rPr>
              <w:t>Speak in sentences, using familiar vocabulary, phrases and basic language structures develop accurate pronunciation and intonation so that others understand when they are reading aloud or using familiar words and phrases</w:t>
            </w:r>
          </w:p>
          <w:p w:rsidR="00F15535" w:rsidRPr="00115DB5" w:rsidRDefault="00F15535" w:rsidP="00F15535">
            <w:pPr>
              <w:jc w:val="center"/>
              <w:rPr>
                <w:rFonts w:ascii="Bradley Hand ITC" w:hAnsi="Bradley Hand ITC"/>
                <w:sz w:val="16"/>
                <w:szCs w:val="18"/>
              </w:rPr>
            </w:pPr>
            <w:r>
              <w:rPr>
                <w:rFonts w:ascii="Bradley Hand ITC" w:hAnsi="Bradley Hand ITC"/>
                <w:sz w:val="16"/>
                <w:szCs w:val="18"/>
              </w:rPr>
              <w:t xml:space="preserve">Key Vocabulary- </w:t>
            </w:r>
            <w:proofErr w:type="spellStart"/>
            <w:r w:rsidRPr="00F15535">
              <w:rPr>
                <w:rFonts w:ascii="Bradley Hand ITC" w:hAnsi="Bradley Hand ITC"/>
                <w:sz w:val="16"/>
                <w:szCs w:val="18"/>
              </w:rPr>
              <w:t>J’habite</w:t>
            </w:r>
            <w:proofErr w:type="spellEnd"/>
            <w:r w:rsidRPr="00F15535">
              <w:rPr>
                <w:rFonts w:ascii="Bradley Hand ITC" w:hAnsi="Bradley Hand ITC"/>
                <w:sz w:val="16"/>
                <w:szCs w:val="18"/>
              </w:rPr>
              <w:t xml:space="preserve">, un </w:t>
            </w:r>
            <w:proofErr w:type="spellStart"/>
            <w:r w:rsidRPr="00F15535">
              <w:rPr>
                <w:rFonts w:ascii="Bradley Hand ITC" w:hAnsi="Bradley Hand ITC"/>
                <w:sz w:val="16"/>
                <w:szCs w:val="18"/>
              </w:rPr>
              <w:t>maison</w:t>
            </w:r>
            <w:proofErr w:type="spellEnd"/>
            <w:r w:rsidRPr="00F15535">
              <w:rPr>
                <w:rFonts w:ascii="Bradley Hand ITC" w:hAnsi="Bradley Hand ITC"/>
                <w:sz w:val="16"/>
                <w:szCs w:val="18"/>
              </w:rPr>
              <w:t xml:space="preserve">, un </w:t>
            </w:r>
            <w:proofErr w:type="spellStart"/>
            <w:r w:rsidRPr="00F15535">
              <w:rPr>
                <w:rFonts w:ascii="Bradley Hand ITC" w:hAnsi="Bradley Hand ITC"/>
                <w:sz w:val="16"/>
                <w:szCs w:val="18"/>
              </w:rPr>
              <w:t>appartement</w:t>
            </w:r>
            <w:proofErr w:type="spellEnd"/>
            <w:r w:rsidRPr="00F15535">
              <w:rPr>
                <w:rFonts w:ascii="Bradley Hand ITC" w:hAnsi="Bradley Hand ITC"/>
                <w:sz w:val="16"/>
                <w:szCs w:val="18"/>
              </w:rPr>
              <w:t xml:space="preserve">, </w:t>
            </w:r>
            <w:proofErr w:type="spellStart"/>
            <w:r w:rsidRPr="00F15535">
              <w:rPr>
                <w:rFonts w:ascii="Bradley Hand ITC" w:hAnsi="Bradley Hand ITC"/>
                <w:sz w:val="16"/>
                <w:szCs w:val="18"/>
              </w:rPr>
              <w:t>jumelée</w:t>
            </w:r>
            <w:proofErr w:type="spellEnd"/>
            <w:r w:rsidRPr="00F15535">
              <w:rPr>
                <w:rFonts w:ascii="Bradley Hand ITC" w:hAnsi="Bradley Hand ITC"/>
                <w:sz w:val="16"/>
                <w:szCs w:val="18"/>
              </w:rPr>
              <w:t xml:space="preserve">, </w:t>
            </w:r>
            <w:proofErr w:type="spellStart"/>
            <w:r w:rsidRPr="00F15535">
              <w:rPr>
                <w:rFonts w:ascii="Bradley Hand ITC" w:hAnsi="Bradley Hand ITC"/>
                <w:sz w:val="16"/>
                <w:szCs w:val="18"/>
              </w:rPr>
              <w:t>une</w:t>
            </w:r>
            <w:proofErr w:type="spellEnd"/>
            <w:r w:rsidRPr="00F15535">
              <w:rPr>
                <w:rFonts w:ascii="Bradley Hand ITC" w:hAnsi="Bradley Hand ITC"/>
                <w:sz w:val="16"/>
                <w:szCs w:val="18"/>
              </w:rPr>
              <w:t xml:space="preserve"> </w:t>
            </w:r>
            <w:proofErr w:type="spellStart"/>
            <w:r w:rsidRPr="00F15535">
              <w:rPr>
                <w:rFonts w:ascii="Bradley Hand ITC" w:hAnsi="Bradley Hand ITC"/>
                <w:sz w:val="16"/>
                <w:szCs w:val="18"/>
              </w:rPr>
              <w:t>ferme</w:t>
            </w:r>
            <w:proofErr w:type="spellEnd"/>
            <w:r w:rsidRPr="00F15535">
              <w:rPr>
                <w:rFonts w:ascii="Bradley Hand ITC" w:hAnsi="Bradley Hand ITC"/>
                <w:sz w:val="16"/>
                <w:szCs w:val="18"/>
              </w:rPr>
              <w:t xml:space="preserve">, la sale a manger, la cuisine, le salon, la </w:t>
            </w:r>
            <w:proofErr w:type="spellStart"/>
            <w:r w:rsidRPr="00F15535">
              <w:rPr>
                <w:rFonts w:ascii="Bradley Hand ITC" w:hAnsi="Bradley Hand ITC"/>
                <w:sz w:val="16"/>
                <w:szCs w:val="18"/>
              </w:rPr>
              <w:t>salle</w:t>
            </w:r>
            <w:proofErr w:type="spellEnd"/>
            <w:r w:rsidRPr="00F15535">
              <w:rPr>
                <w:rFonts w:ascii="Bradley Hand ITC" w:hAnsi="Bradley Hand ITC"/>
                <w:sz w:val="16"/>
                <w:szCs w:val="18"/>
              </w:rPr>
              <w:t xml:space="preserve"> de </w:t>
            </w:r>
            <w:proofErr w:type="spellStart"/>
            <w:r w:rsidRPr="00F15535">
              <w:rPr>
                <w:rFonts w:ascii="Bradley Hand ITC" w:hAnsi="Bradley Hand ITC"/>
                <w:sz w:val="16"/>
                <w:szCs w:val="18"/>
              </w:rPr>
              <w:t>bain</w:t>
            </w:r>
            <w:proofErr w:type="spellEnd"/>
            <w:r w:rsidRPr="00F15535">
              <w:rPr>
                <w:rFonts w:ascii="Bradley Hand ITC" w:hAnsi="Bradley Hand ITC"/>
                <w:sz w:val="16"/>
                <w:szCs w:val="18"/>
              </w:rPr>
              <w:t xml:space="preserve">, la </w:t>
            </w:r>
            <w:proofErr w:type="spellStart"/>
            <w:r w:rsidRPr="00F15535">
              <w:rPr>
                <w:rFonts w:ascii="Bradley Hand ITC" w:hAnsi="Bradley Hand ITC"/>
                <w:sz w:val="16"/>
                <w:szCs w:val="18"/>
              </w:rPr>
              <w:t>chambre</w:t>
            </w:r>
            <w:proofErr w:type="spellEnd"/>
            <w:r w:rsidRPr="00F15535">
              <w:rPr>
                <w:rFonts w:ascii="Bradley Hand ITC" w:hAnsi="Bradley Hand ITC"/>
                <w:sz w:val="16"/>
                <w:szCs w:val="18"/>
              </w:rPr>
              <w:t xml:space="preserve">, le </w:t>
            </w:r>
            <w:proofErr w:type="spellStart"/>
            <w:r w:rsidRPr="00F15535">
              <w:rPr>
                <w:rFonts w:ascii="Bradley Hand ITC" w:hAnsi="Bradley Hand ITC"/>
                <w:sz w:val="16"/>
                <w:szCs w:val="18"/>
              </w:rPr>
              <w:t>jardin</w:t>
            </w:r>
            <w:proofErr w:type="spellEnd"/>
            <w:r w:rsidRPr="00F15535">
              <w:rPr>
                <w:rFonts w:ascii="Bradley Hand ITC" w:hAnsi="Bradley Hand ITC"/>
                <w:sz w:val="16"/>
                <w:szCs w:val="18"/>
              </w:rPr>
              <w:t>, le garage</w:t>
            </w:r>
          </w:p>
        </w:tc>
      </w:tr>
      <w:tr w:rsidR="0054710C" w:rsidRPr="00115DB5" w:rsidTr="00D93770">
        <w:trPr>
          <w:trHeight w:val="503"/>
        </w:trPr>
        <w:tc>
          <w:tcPr>
            <w:tcW w:w="691" w:type="dxa"/>
            <w:vMerge/>
            <w:shd w:val="clear" w:color="auto" w:fill="FFFF00"/>
          </w:tcPr>
          <w:p w:rsidR="0054710C" w:rsidRPr="00115DB5" w:rsidRDefault="0054710C" w:rsidP="0054710C">
            <w:pPr>
              <w:jc w:val="left"/>
              <w:rPr>
                <w:rFonts w:ascii="Bradley Hand ITC" w:hAnsi="Bradley Hand ITC"/>
                <w:sz w:val="12"/>
              </w:rPr>
            </w:pPr>
          </w:p>
        </w:tc>
        <w:tc>
          <w:tcPr>
            <w:tcW w:w="2259" w:type="dxa"/>
            <w:gridSpan w:val="2"/>
            <w:vMerge/>
            <w:shd w:val="clear" w:color="auto" w:fill="92D050"/>
          </w:tcPr>
          <w:p w:rsidR="0054710C" w:rsidRPr="00115DB5" w:rsidRDefault="0054710C" w:rsidP="0054710C">
            <w:pPr>
              <w:jc w:val="left"/>
              <w:rPr>
                <w:rFonts w:ascii="Bradley Hand ITC" w:hAnsi="Bradley Hand ITC"/>
                <w:b/>
                <w:sz w:val="16"/>
                <w:szCs w:val="32"/>
              </w:rPr>
            </w:pPr>
          </w:p>
        </w:tc>
        <w:tc>
          <w:tcPr>
            <w:tcW w:w="3883" w:type="dxa"/>
            <w:gridSpan w:val="2"/>
          </w:tcPr>
          <w:p w:rsidR="0054710C" w:rsidRPr="00115DB5" w:rsidRDefault="0054710C" w:rsidP="0054710C">
            <w:pPr>
              <w:jc w:val="center"/>
              <w:rPr>
                <w:rFonts w:ascii="Bradley Hand ITC" w:hAnsi="Bradley Hand ITC"/>
                <w:sz w:val="16"/>
                <w:szCs w:val="18"/>
              </w:rPr>
            </w:pPr>
            <w:r w:rsidRPr="00115DB5">
              <w:rPr>
                <w:rFonts w:ascii="Bradley Hand ITC" w:hAnsi="Bradley Hand ITC"/>
                <w:sz w:val="16"/>
                <w:szCs w:val="18"/>
              </w:rPr>
              <w:t>To describe houses in French</w:t>
            </w:r>
          </w:p>
        </w:tc>
        <w:tc>
          <w:tcPr>
            <w:tcW w:w="3828" w:type="dxa"/>
          </w:tcPr>
          <w:p w:rsidR="0054710C" w:rsidRPr="00115DB5" w:rsidRDefault="0054710C" w:rsidP="0054710C">
            <w:pPr>
              <w:jc w:val="center"/>
              <w:rPr>
                <w:rFonts w:ascii="Bradley Hand ITC" w:hAnsi="Bradley Hand ITC"/>
                <w:sz w:val="16"/>
                <w:szCs w:val="18"/>
              </w:rPr>
            </w:pPr>
            <w:r w:rsidRPr="00115DB5">
              <w:rPr>
                <w:rFonts w:ascii="Bradley Hand ITC" w:hAnsi="Bradley Hand ITC"/>
                <w:sz w:val="16"/>
                <w:szCs w:val="18"/>
              </w:rPr>
              <w:t>To write a description of a house in French</w:t>
            </w:r>
          </w:p>
        </w:tc>
        <w:tc>
          <w:tcPr>
            <w:tcW w:w="3827" w:type="dxa"/>
            <w:gridSpan w:val="2"/>
          </w:tcPr>
          <w:p w:rsidR="0054710C" w:rsidRPr="00115DB5" w:rsidRDefault="0054710C" w:rsidP="0054710C">
            <w:pPr>
              <w:tabs>
                <w:tab w:val="left" w:pos="703"/>
              </w:tabs>
              <w:jc w:val="center"/>
              <w:rPr>
                <w:rFonts w:ascii="Bradley Hand ITC" w:hAnsi="Bradley Hand ITC"/>
                <w:sz w:val="16"/>
                <w:szCs w:val="18"/>
              </w:rPr>
            </w:pPr>
            <w:r w:rsidRPr="00115DB5">
              <w:rPr>
                <w:rFonts w:ascii="Bradley Hand ITC" w:hAnsi="Bradley Hand ITC"/>
                <w:sz w:val="16"/>
                <w:szCs w:val="18"/>
              </w:rPr>
              <w:t>To use prepositions to describe the position of items in the bedroom</w:t>
            </w:r>
          </w:p>
        </w:tc>
        <w:tc>
          <w:tcPr>
            <w:tcW w:w="3969" w:type="dxa"/>
          </w:tcPr>
          <w:p w:rsidR="0054710C" w:rsidRPr="00115DB5" w:rsidRDefault="0054710C" w:rsidP="0054710C">
            <w:pPr>
              <w:jc w:val="center"/>
              <w:rPr>
                <w:rFonts w:ascii="Bradley Hand ITC" w:hAnsi="Bradley Hand ITC"/>
                <w:sz w:val="16"/>
                <w:szCs w:val="18"/>
              </w:rPr>
            </w:pPr>
            <w:r w:rsidRPr="00115DB5">
              <w:rPr>
                <w:rFonts w:ascii="Bradley Hand ITC" w:hAnsi="Bradley Hand ITC"/>
                <w:sz w:val="16"/>
                <w:szCs w:val="18"/>
              </w:rPr>
              <w:t>To use prepositions to describe the positions of objects in the bedroom</w:t>
            </w:r>
          </w:p>
        </w:tc>
        <w:tc>
          <w:tcPr>
            <w:tcW w:w="3798" w:type="dxa"/>
          </w:tcPr>
          <w:p w:rsidR="0054710C" w:rsidRPr="00115DB5" w:rsidRDefault="0054710C" w:rsidP="0054710C">
            <w:pPr>
              <w:jc w:val="center"/>
              <w:rPr>
                <w:rFonts w:ascii="Bradley Hand ITC" w:hAnsi="Bradley Hand ITC"/>
                <w:sz w:val="16"/>
                <w:szCs w:val="18"/>
              </w:rPr>
            </w:pPr>
            <w:r w:rsidRPr="00115DB5">
              <w:rPr>
                <w:rFonts w:ascii="Bradley Hand ITC" w:hAnsi="Bradley Hand ITC"/>
                <w:sz w:val="16"/>
                <w:szCs w:val="18"/>
              </w:rPr>
              <w:t>To write a letter describing my home</w:t>
            </w:r>
          </w:p>
        </w:tc>
      </w:tr>
      <w:tr w:rsidR="0054710C" w:rsidRPr="00115DB5" w:rsidTr="00A42E82">
        <w:trPr>
          <w:trHeight w:val="278"/>
        </w:trPr>
        <w:tc>
          <w:tcPr>
            <w:tcW w:w="691" w:type="dxa"/>
            <w:vMerge/>
            <w:shd w:val="clear" w:color="auto" w:fill="FFFF00"/>
          </w:tcPr>
          <w:p w:rsidR="0054710C" w:rsidRPr="00115DB5" w:rsidRDefault="0054710C" w:rsidP="0054710C">
            <w:pPr>
              <w:jc w:val="left"/>
              <w:rPr>
                <w:rFonts w:ascii="Bradley Hand ITC" w:hAnsi="Bradley Hand ITC"/>
                <w:sz w:val="12"/>
              </w:rPr>
            </w:pPr>
          </w:p>
        </w:tc>
        <w:tc>
          <w:tcPr>
            <w:tcW w:w="2259" w:type="dxa"/>
            <w:gridSpan w:val="2"/>
            <w:vMerge w:val="restart"/>
            <w:shd w:val="clear" w:color="auto" w:fill="92D050"/>
          </w:tcPr>
          <w:p w:rsidR="0054710C" w:rsidRPr="00115DB5" w:rsidRDefault="0054710C" w:rsidP="0054710C">
            <w:pPr>
              <w:jc w:val="left"/>
              <w:rPr>
                <w:rFonts w:ascii="Bradley Hand ITC" w:hAnsi="Bradley Hand ITC"/>
                <w:b/>
                <w:sz w:val="18"/>
                <w:szCs w:val="32"/>
              </w:rPr>
            </w:pPr>
            <w:r w:rsidRPr="00115DB5">
              <w:rPr>
                <w:rFonts w:ascii="Bradley Hand ITC" w:hAnsi="Bradley Hand ITC"/>
                <w:b/>
                <w:sz w:val="18"/>
                <w:szCs w:val="32"/>
              </w:rPr>
              <w:t>Computing</w:t>
            </w:r>
          </w:p>
        </w:tc>
        <w:tc>
          <w:tcPr>
            <w:tcW w:w="19305" w:type="dxa"/>
            <w:gridSpan w:val="7"/>
          </w:tcPr>
          <w:p w:rsidR="0054710C" w:rsidRDefault="0054710C" w:rsidP="0054710C">
            <w:pPr>
              <w:suppressAutoHyphens/>
              <w:autoSpaceDE w:val="0"/>
              <w:autoSpaceDN w:val="0"/>
              <w:adjustRightInd w:val="0"/>
              <w:jc w:val="center"/>
              <w:textAlignment w:val="center"/>
              <w:rPr>
                <w:rFonts w:ascii="Bradley Hand ITC" w:eastAsia="Calibri" w:hAnsi="Bradley Hand ITC" w:cs="BPreplay"/>
                <w:b/>
                <w:color w:val="000000"/>
                <w:sz w:val="16"/>
                <w:szCs w:val="18"/>
              </w:rPr>
            </w:pPr>
            <w:r w:rsidRPr="00115DB5">
              <w:rPr>
                <w:rFonts w:ascii="Bradley Hand ITC" w:eastAsia="Calibri" w:hAnsi="Bradley Hand ITC" w:cs="BPreplay"/>
                <w:b/>
                <w:color w:val="000000"/>
                <w:sz w:val="16"/>
                <w:szCs w:val="18"/>
              </w:rPr>
              <w:t>History of Media</w:t>
            </w:r>
          </w:p>
          <w:p w:rsidR="00186774" w:rsidRPr="00186774" w:rsidRDefault="00186774" w:rsidP="00186774">
            <w:pPr>
              <w:suppressAutoHyphens/>
              <w:autoSpaceDE w:val="0"/>
              <w:autoSpaceDN w:val="0"/>
              <w:adjustRightInd w:val="0"/>
              <w:jc w:val="center"/>
              <w:textAlignment w:val="center"/>
              <w:rPr>
                <w:rFonts w:ascii="Bradley Hand ITC" w:eastAsia="Calibri" w:hAnsi="Bradley Hand ITC" w:cs="BPreplay"/>
                <w:b/>
                <w:color w:val="000000"/>
                <w:sz w:val="16"/>
                <w:szCs w:val="18"/>
              </w:rPr>
            </w:pPr>
            <w:r>
              <w:rPr>
                <w:rFonts w:ascii="Bradley Hand ITC" w:eastAsia="Calibri" w:hAnsi="Bradley Hand ITC" w:cs="BPreplay"/>
                <w:b/>
                <w:color w:val="000000"/>
                <w:sz w:val="16"/>
                <w:szCs w:val="18"/>
              </w:rPr>
              <w:t xml:space="preserve">NC ref:  </w:t>
            </w:r>
          </w:p>
          <w:p w:rsidR="00186774" w:rsidRPr="00186774" w:rsidRDefault="00186774" w:rsidP="00186774">
            <w:pPr>
              <w:suppressAutoHyphens/>
              <w:autoSpaceDE w:val="0"/>
              <w:autoSpaceDN w:val="0"/>
              <w:adjustRightInd w:val="0"/>
              <w:jc w:val="center"/>
              <w:textAlignment w:val="center"/>
              <w:rPr>
                <w:rFonts w:ascii="Bradley Hand ITC" w:eastAsia="Calibri" w:hAnsi="Bradley Hand ITC" w:cs="BPreplay"/>
                <w:color w:val="000000"/>
                <w:sz w:val="16"/>
                <w:szCs w:val="18"/>
              </w:rPr>
            </w:pPr>
            <w:r w:rsidRPr="00186774">
              <w:rPr>
                <w:rFonts w:ascii="Bradley Hand ITC" w:eastAsia="Calibri" w:hAnsi="Bradley Hand ITC" w:cs="BPreplay"/>
                <w:color w:val="000000"/>
                <w:sz w:val="16"/>
                <w:szCs w:val="18"/>
              </w:rPr>
              <w:t xml:space="preserve">•Use search technologies effectively, appreciate how results are selected and ranked, and be discerning in evaluating digital content </w:t>
            </w:r>
          </w:p>
          <w:p w:rsidR="00186774" w:rsidRPr="00186774" w:rsidRDefault="00186774" w:rsidP="00186774">
            <w:pPr>
              <w:suppressAutoHyphens/>
              <w:autoSpaceDE w:val="0"/>
              <w:autoSpaceDN w:val="0"/>
              <w:adjustRightInd w:val="0"/>
              <w:jc w:val="center"/>
              <w:textAlignment w:val="center"/>
              <w:rPr>
                <w:rFonts w:ascii="Bradley Hand ITC" w:eastAsia="Calibri" w:hAnsi="Bradley Hand ITC" w:cs="BPreplay"/>
                <w:color w:val="000000"/>
                <w:sz w:val="16"/>
                <w:szCs w:val="18"/>
              </w:rPr>
            </w:pPr>
            <w:r w:rsidRPr="00186774">
              <w:rPr>
                <w:rFonts w:ascii="Bradley Hand ITC" w:eastAsia="Calibri" w:hAnsi="Bradley Hand ITC" w:cs="BPreplay"/>
                <w:color w:val="000000"/>
                <w:sz w:val="16"/>
                <w:szCs w:val="18"/>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rsidR="00186774" w:rsidRPr="00186774" w:rsidRDefault="00186774" w:rsidP="00186774">
            <w:pPr>
              <w:suppressAutoHyphens/>
              <w:autoSpaceDE w:val="0"/>
              <w:autoSpaceDN w:val="0"/>
              <w:adjustRightInd w:val="0"/>
              <w:jc w:val="center"/>
              <w:textAlignment w:val="center"/>
              <w:rPr>
                <w:rFonts w:ascii="Bradley Hand ITC" w:eastAsia="Calibri" w:hAnsi="Bradley Hand ITC" w:cs="BPreplay"/>
                <w:b/>
                <w:color w:val="000000"/>
                <w:sz w:val="16"/>
                <w:szCs w:val="18"/>
              </w:rPr>
            </w:pPr>
            <w:r>
              <w:rPr>
                <w:rFonts w:ascii="Bradley Hand ITC" w:eastAsia="Calibri" w:hAnsi="Bradley Hand ITC" w:cs="BPreplay"/>
                <w:b/>
                <w:color w:val="000000"/>
                <w:sz w:val="16"/>
                <w:szCs w:val="18"/>
              </w:rPr>
              <w:t xml:space="preserve">Key Vocabulary: </w:t>
            </w:r>
          </w:p>
          <w:p w:rsidR="00186774" w:rsidRPr="00186774" w:rsidRDefault="00186774" w:rsidP="00186774">
            <w:pPr>
              <w:suppressAutoHyphens/>
              <w:autoSpaceDE w:val="0"/>
              <w:autoSpaceDN w:val="0"/>
              <w:adjustRightInd w:val="0"/>
              <w:jc w:val="center"/>
              <w:textAlignment w:val="center"/>
              <w:rPr>
                <w:rFonts w:ascii="Bradley Hand ITC" w:eastAsia="Calibri" w:hAnsi="Bradley Hand ITC" w:cs="BPreplay"/>
                <w:b/>
                <w:color w:val="000000"/>
                <w:sz w:val="16"/>
                <w:szCs w:val="18"/>
              </w:rPr>
            </w:pPr>
            <w:r w:rsidRPr="00186774">
              <w:rPr>
                <w:rFonts w:ascii="Bradley Hand ITC" w:eastAsia="Calibri" w:hAnsi="Bradley Hand ITC" w:cs="BPreplay"/>
                <w:b/>
                <w:color w:val="000000"/>
                <w:sz w:val="16"/>
                <w:szCs w:val="18"/>
              </w:rPr>
              <w:t>FX, Script, Radio play, Sound effects, Bytes, Kilobytes, Megabytes, T</w:t>
            </w:r>
            <w:r>
              <w:rPr>
                <w:rFonts w:ascii="Bradley Hand ITC" w:eastAsia="Calibri" w:hAnsi="Bradley Hand ITC" w:cs="BPreplay"/>
                <w:b/>
                <w:color w:val="000000"/>
                <w:sz w:val="16"/>
                <w:szCs w:val="18"/>
              </w:rPr>
              <w:t xml:space="preserve">errabytes, Gigabytes, Graphics </w:t>
            </w:r>
          </w:p>
          <w:p w:rsidR="00186774" w:rsidRPr="00115DB5" w:rsidRDefault="00186774" w:rsidP="00186774">
            <w:pPr>
              <w:suppressAutoHyphens/>
              <w:autoSpaceDE w:val="0"/>
              <w:autoSpaceDN w:val="0"/>
              <w:adjustRightInd w:val="0"/>
              <w:jc w:val="center"/>
              <w:textAlignment w:val="center"/>
              <w:rPr>
                <w:rFonts w:ascii="Bradley Hand ITC" w:eastAsia="Calibri" w:hAnsi="Bradley Hand ITC" w:cs="BPreplay"/>
                <w:b/>
                <w:color w:val="000000"/>
                <w:sz w:val="16"/>
                <w:szCs w:val="18"/>
              </w:rPr>
            </w:pPr>
            <w:r w:rsidRPr="00186774">
              <w:rPr>
                <w:rFonts w:ascii="Bradley Hand ITC" w:eastAsia="Calibri" w:hAnsi="Bradley Hand ITC" w:cs="BPreplay"/>
                <w:b/>
                <w:color w:val="000000"/>
                <w:sz w:val="16"/>
                <w:szCs w:val="18"/>
              </w:rPr>
              <w:t>Hardware, Devices, Memory storage, Smartphone, Hard disk drive, RAM, ROM, Hard drive, Processor, Touch screen, Trackpad, Mouse, Operating system</w:t>
            </w:r>
          </w:p>
        </w:tc>
      </w:tr>
      <w:tr w:rsidR="0054710C" w:rsidRPr="00115DB5" w:rsidTr="00D93770">
        <w:trPr>
          <w:trHeight w:val="226"/>
        </w:trPr>
        <w:tc>
          <w:tcPr>
            <w:tcW w:w="691" w:type="dxa"/>
            <w:vMerge/>
            <w:shd w:val="clear" w:color="auto" w:fill="FFFF00"/>
          </w:tcPr>
          <w:p w:rsidR="0054710C" w:rsidRPr="00115DB5" w:rsidRDefault="0054710C" w:rsidP="0054710C">
            <w:pPr>
              <w:jc w:val="left"/>
              <w:rPr>
                <w:rFonts w:ascii="Bradley Hand ITC" w:hAnsi="Bradley Hand ITC"/>
                <w:sz w:val="12"/>
              </w:rPr>
            </w:pPr>
          </w:p>
        </w:tc>
        <w:tc>
          <w:tcPr>
            <w:tcW w:w="2259" w:type="dxa"/>
            <w:gridSpan w:val="2"/>
            <w:vMerge/>
            <w:shd w:val="clear" w:color="auto" w:fill="92D050"/>
          </w:tcPr>
          <w:p w:rsidR="0054710C" w:rsidRPr="00115DB5" w:rsidRDefault="0054710C" w:rsidP="0054710C">
            <w:pPr>
              <w:jc w:val="left"/>
              <w:rPr>
                <w:rFonts w:ascii="Bradley Hand ITC" w:hAnsi="Bradley Hand ITC"/>
                <w:b/>
                <w:sz w:val="18"/>
                <w:szCs w:val="32"/>
              </w:rPr>
            </w:pPr>
          </w:p>
        </w:tc>
        <w:tc>
          <w:tcPr>
            <w:tcW w:w="3883" w:type="dxa"/>
            <w:gridSpan w:val="2"/>
          </w:tcPr>
          <w:p w:rsidR="0054710C" w:rsidRPr="00115DB5" w:rsidRDefault="0054710C" w:rsidP="0054710C">
            <w:pPr>
              <w:suppressAutoHyphens/>
              <w:autoSpaceDE w:val="0"/>
              <w:autoSpaceDN w:val="0"/>
              <w:adjustRightInd w:val="0"/>
              <w:jc w:val="center"/>
              <w:textAlignment w:val="center"/>
              <w:rPr>
                <w:rFonts w:ascii="Bradley Hand ITC" w:eastAsia="Calibri" w:hAnsi="Bradley Hand ITC" w:cs="BPreplay"/>
                <w:color w:val="000000"/>
                <w:sz w:val="16"/>
                <w:szCs w:val="18"/>
              </w:rPr>
            </w:pPr>
            <w:r w:rsidRPr="00115DB5">
              <w:rPr>
                <w:rFonts w:ascii="Bradley Hand ITC" w:eastAsia="Calibri" w:hAnsi="Bradley Hand ITC" w:cs="BPreplay"/>
                <w:color w:val="000000"/>
                <w:sz w:val="16"/>
                <w:szCs w:val="18"/>
              </w:rPr>
              <w:t>To tinker with sound</w:t>
            </w:r>
          </w:p>
        </w:tc>
        <w:tc>
          <w:tcPr>
            <w:tcW w:w="3828" w:type="dxa"/>
          </w:tcPr>
          <w:p w:rsidR="0054710C" w:rsidRPr="00115DB5" w:rsidRDefault="0054710C" w:rsidP="0054710C">
            <w:pPr>
              <w:suppressAutoHyphens/>
              <w:autoSpaceDE w:val="0"/>
              <w:autoSpaceDN w:val="0"/>
              <w:adjustRightInd w:val="0"/>
              <w:jc w:val="center"/>
              <w:textAlignment w:val="center"/>
              <w:rPr>
                <w:rFonts w:ascii="Bradley Hand ITC" w:eastAsia="Calibri" w:hAnsi="Bradley Hand ITC" w:cs="BPreplay"/>
                <w:color w:val="000000"/>
                <w:sz w:val="16"/>
                <w:szCs w:val="18"/>
              </w:rPr>
            </w:pPr>
            <w:r w:rsidRPr="00115DB5">
              <w:rPr>
                <w:rFonts w:ascii="Bradley Hand ITC" w:eastAsia="Calibri" w:hAnsi="Bradley Hand ITC" w:cs="BPreplay"/>
                <w:color w:val="000000"/>
                <w:sz w:val="16"/>
                <w:szCs w:val="18"/>
              </w:rPr>
              <w:t>To record, edit and add sound effects to a radio play</w:t>
            </w:r>
          </w:p>
        </w:tc>
        <w:tc>
          <w:tcPr>
            <w:tcW w:w="3827" w:type="dxa"/>
            <w:gridSpan w:val="2"/>
          </w:tcPr>
          <w:p w:rsidR="0054710C" w:rsidRPr="00115DB5" w:rsidRDefault="0054710C" w:rsidP="0054710C">
            <w:pPr>
              <w:suppressAutoHyphens/>
              <w:autoSpaceDE w:val="0"/>
              <w:autoSpaceDN w:val="0"/>
              <w:adjustRightInd w:val="0"/>
              <w:jc w:val="center"/>
              <w:textAlignment w:val="center"/>
              <w:rPr>
                <w:rFonts w:ascii="Bradley Hand ITC" w:eastAsia="Calibri" w:hAnsi="Bradley Hand ITC" w:cs="BPreplay"/>
                <w:color w:val="000000"/>
                <w:sz w:val="16"/>
                <w:szCs w:val="18"/>
              </w:rPr>
            </w:pPr>
            <w:r w:rsidRPr="00115DB5">
              <w:rPr>
                <w:rFonts w:ascii="Bradley Hand ITC" w:eastAsia="Calibri" w:hAnsi="Bradley Hand ITC" w:cs="BPreplay"/>
                <w:color w:val="000000"/>
                <w:sz w:val="16"/>
                <w:szCs w:val="18"/>
              </w:rPr>
              <w:t>To understand how computers have changed and the impact this has had on the modern world</w:t>
            </w:r>
          </w:p>
        </w:tc>
        <w:tc>
          <w:tcPr>
            <w:tcW w:w="3969" w:type="dxa"/>
          </w:tcPr>
          <w:p w:rsidR="0054710C" w:rsidRPr="00115DB5" w:rsidRDefault="0054710C" w:rsidP="0054710C">
            <w:pPr>
              <w:suppressAutoHyphens/>
              <w:autoSpaceDE w:val="0"/>
              <w:autoSpaceDN w:val="0"/>
              <w:adjustRightInd w:val="0"/>
              <w:jc w:val="center"/>
              <w:textAlignment w:val="center"/>
              <w:rPr>
                <w:rFonts w:ascii="Bradley Hand ITC" w:eastAsia="Calibri" w:hAnsi="Bradley Hand ITC" w:cs="BPreplay"/>
                <w:color w:val="000000"/>
                <w:sz w:val="16"/>
                <w:szCs w:val="18"/>
              </w:rPr>
            </w:pPr>
            <w:r w:rsidRPr="00115DB5">
              <w:rPr>
                <w:rFonts w:ascii="Bradley Hand ITC" w:eastAsia="Calibri" w:hAnsi="Bradley Hand ITC" w:cs="BPreplay"/>
                <w:color w:val="000000"/>
                <w:sz w:val="16"/>
                <w:szCs w:val="18"/>
              </w:rPr>
              <w:t>To research one of the computers that changed the world and present information about it to the clas</w:t>
            </w:r>
            <w:r w:rsidR="00F15535">
              <w:rPr>
                <w:rFonts w:ascii="Bradley Hand ITC" w:eastAsia="Calibri" w:hAnsi="Bradley Hand ITC" w:cs="BPreplay"/>
                <w:color w:val="000000"/>
                <w:sz w:val="16"/>
                <w:szCs w:val="18"/>
              </w:rPr>
              <w:t xml:space="preserve">s </w:t>
            </w:r>
          </w:p>
        </w:tc>
        <w:tc>
          <w:tcPr>
            <w:tcW w:w="3798" w:type="dxa"/>
          </w:tcPr>
          <w:p w:rsidR="0054710C" w:rsidRPr="00115DB5" w:rsidRDefault="0054710C" w:rsidP="0054710C">
            <w:pPr>
              <w:suppressAutoHyphens/>
              <w:autoSpaceDE w:val="0"/>
              <w:autoSpaceDN w:val="0"/>
              <w:adjustRightInd w:val="0"/>
              <w:jc w:val="center"/>
              <w:textAlignment w:val="center"/>
              <w:rPr>
                <w:rFonts w:ascii="Bradley Hand ITC" w:eastAsia="Calibri" w:hAnsi="Bradley Hand ITC" w:cs="BPreplay"/>
                <w:color w:val="000000"/>
                <w:sz w:val="16"/>
                <w:szCs w:val="18"/>
              </w:rPr>
            </w:pPr>
            <w:r w:rsidRPr="00115DB5">
              <w:rPr>
                <w:rFonts w:ascii="Bradley Hand ITC" w:eastAsia="Calibri" w:hAnsi="Bradley Hand ITC" w:cs="BPreplay"/>
                <w:color w:val="000000"/>
                <w:sz w:val="16"/>
                <w:szCs w:val="18"/>
              </w:rPr>
              <w:t>To design a computer of the future</w:t>
            </w:r>
          </w:p>
        </w:tc>
      </w:tr>
      <w:tr w:rsidR="0054710C" w:rsidRPr="00115DB5" w:rsidTr="00115DB5">
        <w:trPr>
          <w:trHeight w:val="503"/>
        </w:trPr>
        <w:tc>
          <w:tcPr>
            <w:tcW w:w="691" w:type="dxa"/>
            <w:vMerge/>
            <w:shd w:val="clear" w:color="auto" w:fill="FFFF00"/>
          </w:tcPr>
          <w:p w:rsidR="0054710C" w:rsidRPr="00115DB5" w:rsidRDefault="0054710C" w:rsidP="0054710C">
            <w:pPr>
              <w:jc w:val="left"/>
              <w:rPr>
                <w:rFonts w:ascii="Bradley Hand ITC" w:hAnsi="Bradley Hand ITC"/>
                <w:sz w:val="12"/>
              </w:rPr>
            </w:pPr>
          </w:p>
        </w:tc>
        <w:tc>
          <w:tcPr>
            <w:tcW w:w="2259" w:type="dxa"/>
            <w:gridSpan w:val="2"/>
            <w:vMerge w:val="restart"/>
            <w:shd w:val="clear" w:color="auto" w:fill="92D050"/>
          </w:tcPr>
          <w:p w:rsidR="0054710C" w:rsidRPr="00115DB5" w:rsidRDefault="0054710C" w:rsidP="0054710C">
            <w:pPr>
              <w:jc w:val="left"/>
              <w:rPr>
                <w:rFonts w:ascii="Bradley Hand ITC" w:hAnsi="Bradley Hand ITC"/>
                <w:b/>
                <w:sz w:val="18"/>
                <w:szCs w:val="32"/>
              </w:rPr>
            </w:pPr>
            <w:r w:rsidRPr="00115DB5">
              <w:rPr>
                <w:rFonts w:ascii="Bradley Hand ITC" w:hAnsi="Bradley Hand ITC"/>
                <w:b/>
                <w:sz w:val="18"/>
                <w:szCs w:val="32"/>
              </w:rPr>
              <w:t>RSHE</w:t>
            </w:r>
          </w:p>
        </w:tc>
        <w:tc>
          <w:tcPr>
            <w:tcW w:w="19305" w:type="dxa"/>
            <w:gridSpan w:val="7"/>
          </w:tcPr>
          <w:p w:rsidR="00C822ED" w:rsidRPr="00C822ED" w:rsidRDefault="00C822ED" w:rsidP="00C822ED">
            <w:pPr>
              <w:jc w:val="center"/>
              <w:rPr>
                <w:rFonts w:ascii="Bradley Hand ITC" w:hAnsi="Bradley Hand ITC"/>
                <w:b/>
                <w:sz w:val="16"/>
                <w:szCs w:val="16"/>
              </w:rPr>
            </w:pPr>
            <w:r w:rsidRPr="00C822ED">
              <w:rPr>
                <w:rFonts w:ascii="Bradley Hand ITC" w:hAnsi="Bradley Hand ITC"/>
                <w:b/>
                <w:sz w:val="16"/>
                <w:szCs w:val="16"/>
              </w:rPr>
              <w:t>Safety and the changing body</w:t>
            </w:r>
          </w:p>
          <w:p w:rsidR="00C822ED" w:rsidRPr="00C822ED" w:rsidRDefault="00C822ED" w:rsidP="00C822ED">
            <w:pPr>
              <w:jc w:val="center"/>
              <w:rPr>
                <w:rFonts w:ascii="Bradley Hand ITC" w:hAnsi="Bradley Hand ITC"/>
                <w:sz w:val="16"/>
                <w:szCs w:val="16"/>
              </w:rPr>
            </w:pPr>
            <w:r w:rsidRPr="00C822ED">
              <w:rPr>
                <w:rFonts w:ascii="Bradley Hand ITC" w:hAnsi="Bradley Hand ITC"/>
                <w:b/>
                <w:sz w:val="16"/>
                <w:szCs w:val="16"/>
              </w:rPr>
              <w:t xml:space="preserve">• </w:t>
            </w:r>
            <w:r w:rsidRPr="00C822ED">
              <w:rPr>
                <w:rFonts w:ascii="Bradley Hand ITC" w:hAnsi="Bradley Hand ITC"/>
                <w:sz w:val="16"/>
                <w:szCs w:val="16"/>
              </w:rPr>
              <w:t xml:space="preserve">Drugs alcohol &amp; tobacco  </w:t>
            </w:r>
          </w:p>
          <w:p w:rsidR="00C822ED" w:rsidRPr="00C822ED" w:rsidRDefault="00C822ED" w:rsidP="00C822ED">
            <w:pPr>
              <w:jc w:val="center"/>
              <w:rPr>
                <w:rFonts w:ascii="Bradley Hand ITC" w:hAnsi="Bradley Hand ITC"/>
                <w:sz w:val="16"/>
                <w:szCs w:val="16"/>
              </w:rPr>
            </w:pPr>
            <w:r w:rsidRPr="00C822ED">
              <w:rPr>
                <w:rFonts w:ascii="Bradley Hand ITC" w:hAnsi="Bradley Hand ITC"/>
                <w:sz w:val="16"/>
                <w:szCs w:val="16"/>
              </w:rPr>
              <w:t xml:space="preserve">• First aid  </w:t>
            </w:r>
          </w:p>
          <w:p w:rsidR="00C822ED" w:rsidRPr="00C822ED" w:rsidRDefault="00C822ED" w:rsidP="00C822ED">
            <w:pPr>
              <w:jc w:val="center"/>
              <w:rPr>
                <w:rFonts w:ascii="Bradley Hand ITC" w:hAnsi="Bradley Hand ITC"/>
                <w:sz w:val="16"/>
                <w:szCs w:val="16"/>
              </w:rPr>
            </w:pPr>
            <w:r w:rsidRPr="00C822ED">
              <w:rPr>
                <w:rFonts w:ascii="Bradley Hand ITC" w:hAnsi="Bradley Hand ITC"/>
                <w:sz w:val="16"/>
                <w:szCs w:val="16"/>
              </w:rPr>
              <w:t xml:space="preserve">• Critical digital consumers  </w:t>
            </w:r>
          </w:p>
          <w:p w:rsidR="00C822ED" w:rsidRPr="00C822ED" w:rsidRDefault="00C822ED" w:rsidP="00C822ED">
            <w:pPr>
              <w:jc w:val="center"/>
              <w:rPr>
                <w:rFonts w:ascii="Bradley Hand ITC" w:hAnsi="Bradley Hand ITC"/>
                <w:sz w:val="16"/>
                <w:szCs w:val="16"/>
              </w:rPr>
            </w:pPr>
            <w:r w:rsidRPr="00C822ED">
              <w:rPr>
                <w:rFonts w:ascii="Bradley Hand ITC" w:hAnsi="Bradley Hand ITC"/>
                <w:sz w:val="16"/>
                <w:szCs w:val="16"/>
              </w:rPr>
              <w:t xml:space="preserve">• Social media  </w:t>
            </w:r>
          </w:p>
          <w:p w:rsidR="00C822ED" w:rsidRPr="00C822ED" w:rsidRDefault="00C822ED" w:rsidP="00C822ED">
            <w:pPr>
              <w:jc w:val="center"/>
              <w:rPr>
                <w:rFonts w:ascii="Bradley Hand ITC" w:hAnsi="Bradley Hand ITC"/>
                <w:sz w:val="16"/>
                <w:szCs w:val="16"/>
              </w:rPr>
            </w:pPr>
            <w:r w:rsidRPr="00C822ED">
              <w:rPr>
                <w:rFonts w:ascii="Bradley Hand ITC" w:hAnsi="Bradley Hand ITC"/>
                <w:sz w:val="16"/>
                <w:szCs w:val="16"/>
              </w:rPr>
              <w:t>• The changing adolescent body (puberty, conception, birth)</w:t>
            </w:r>
          </w:p>
          <w:p w:rsidR="00C822ED" w:rsidRPr="00C822ED" w:rsidRDefault="00C822ED" w:rsidP="00C822ED">
            <w:pPr>
              <w:jc w:val="center"/>
              <w:rPr>
                <w:rFonts w:ascii="Bradley Hand ITC" w:hAnsi="Bradley Hand ITC"/>
                <w:b/>
                <w:sz w:val="16"/>
                <w:szCs w:val="16"/>
              </w:rPr>
            </w:pPr>
          </w:p>
          <w:p w:rsidR="00C822ED" w:rsidRPr="00C822ED" w:rsidRDefault="00C822ED" w:rsidP="00C822ED">
            <w:pPr>
              <w:jc w:val="center"/>
              <w:rPr>
                <w:rFonts w:ascii="Bradley Hand ITC" w:hAnsi="Bradley Hand ITC"/>
                <w:b/>
                <w:sz w:val="16"/>
                <w:szCs w:val="16"/>
              </w:rPr>
            </w:pPr>
            <w:r w:rsidRPr="00C822ED">
              <w:rPr>
                <w:rFonts w:ascii="Bradley Hand ITC" w:hAnsi="Bradley Hand ITC"/>
                <w:b/>
                <w:sz w:val="16"/>
                <w:szCs w:val="16"/>
              </w:rPr>
              <w:t xml:space="preserve">Vocabulary </w:t>
            </w:r>
          </w:p>
          <w:p w:rsidR="00C822ED" w:rsidRPr="00C822ED" w:rsidRDefault="00C822ED" w:rsidP="00C822ED">
            <w:pPr>
              <w:jc w:val="center"/>
              <w:rPr>
                <w:rFonts w:ascii="Bradley Hand ITC" w:hAnsi="Bradley Hand ITC"/>
                <w:b/>
                <w:sz w:val="16"/>
                <w:szCs w:val="16"/>
              </w:rPr>
            </w:pPr>
            <w:r w:rsidRPr="00C822ED">
              <w:rPr>
                <w:rFonts w:ascii="Bradley Hand ITC" w:hAnsi="Bradley Hand ITC"/>
                <w:sz w:val="16"/>
                <w:szCs w:val="16"/>
              </w:rPr>
              <w:t>Alcohol, internet trolling, pregnant, conception, fertilisation, sexual intercourse, sperm, breasts, penis,</w:t>
            </w:r>
          </w:p>
          <w:p w:rsidR="009B02A3" w:rsidRPr="00C822ED" w:rsidRDefault="009B02A3" w:rsidP="009B02A3">
            <w:pPr>
              <w:jc w:val="center"/>
              <w:rPr>
                <w:rFonts w:ascii="Bradley Hand ITC" w:hAnsi="Bradley Hand ITC"/>
                <w:b/>
                <w:sz w:val="16"/>
                <w:szCs w:val="16"/>
              </w:rPr>
            </w:pPr>
          </w:p>
        </w:tc>
      </w:tr>
      <w:tr w:rsidR="00C822ED" w:rsidRPr="00115DB5" w:rsidTr="00D93770">
        <w:trPr>
          <w:trHeight w:val="85"/>
        </w:trPr>
        <w:tc>
          <w:tcPr>
            <w:tcW w:w="691" w:type="dxa"/>
            <w:vMerge/>
            <w:shd w:val="clear" w:color="auto" w:fill="FFFF00"/>
          </w:tcPr>
          <w:p w:rsidR="00C822ED" w:rsidRPr="00115DB5" w:rsidRDefault="00C822ED" w:rsidP="00C822ED">
            <w:pPr>
              <w:jc w:val="left"/>
              <w:rPr>
                <w:rFonts w:ascii="Bradley Hand ITC" w:hAnsi="Bradley Hand ITC"/>
                <w:sz w:val="12"/>
              </w:rPr>
            </w:pPr>
          </w:p>
        </w:tc>
        <w:tc>
          <w:tcPr>
            <w:tcW w:w="2259" w:type="dxa"/>
            <w:gridSpan w:val="2"/>
            <w:vMerge/>
            <w:shd w:val="clear" w:color="auto" w:fill="92D050"/>
          </w:tcPr>
          <w:p w:rsidR="00C822ED" w:rsidRPr="00115DB5" w:rsidRDefault="00C822ED" w:rsidP="00C822ED">
            <w:pPr>
              <w:jc w:val="left"/>
              <w:rPr>
                <w:rFonts w:ascii="Bradley Hand ITC" w:hAnsi="Bradley Hand ITC"/>
                <w:b/>
                <w:sz w:val="18"/>
                <w:szCs w:val="32"/>
              </w:rPr>
            </w:pPr>
          </w:p>
        </w:tc>
        <w:tc>
          <w:tcPr>
            <w:tcW w:w="3883" w:type="dxa"/>
            <w:gridSpan w:val="2"/>
          </w:tcPr>
          <w:p w:rsidR="00C822ED" w:rsidRPr="00C822ED" w:rsidRDefault="00C822ED" w:rsidP="00C822ED">
            <w:pPr>
              <w:jc w:val="center"/>
              <w:rPr>
                <w:rFonts w:ascii="Bradley Hand ITC" w:hAnsi="Bradley Hand ITC"/>
                <w:sz w:val="18"/>
                <w:szCs w:val="18"/>
              </w:rPr>
            </w:pPr>
            <w:r w:rsidRPr="00C822ED">
              <w:rPr>
                <w:rFonts w:ascii="Bradley Hand ITC" w:hAnsi="Bradley Hand ITC"/>
                <w:sz w:val="18"/>
                <w:szCs w:val="18"/>
              </w:rPr>
              <w:t>To understand that online relationships should be treated in the same way as face to face relationships.</w:t>
            </w:r>
          </w:p>
        </w:tc>
        <w:tc>
          <w:tcPr>
            <w:tcW w:w="3828" w:type="dxa"/>
          </w:tcPr>
          <w:p w:rsidR="00C822ED" w:rsidRPr="00C822ED" w:rsidRDefault="00C822ED" w:rsidP="00C822ED">
            <w:pPr>
              <w:jc w:val="center"/>
              <w:rPr>
                <w:rFonts w:ascii="Bradley Hand ITC" w:hAnsi="Bradley Hand ITC"/>
                <w:sz w:val="18"/>
                <w:szCs w:val="18"/>
              </w:rPr>
            </w:pPr>
            <w:r w:rsidRPr="00C822ED">
              <w:rPr>
                <w:rFonts w:ascii="Bradley Hand ITC" w:hAnsi="Bradley Hand ITC"/>
                <w:sz w:val="18"/>
                <w:szCs w:val="18"/>
              </w:rPr>
              <w:t>To know where to get help with online problems.</w:t>
            </w:r>
          </w:p>
          <w:p w:rsidR="00C822ED" w:rsidRPr="00C822ED" w:rsidRDefault="00C822ED" w:rsidP="00C822ED">
            <w:pPr>
              <w:jc w:val="center"/>
              <w:rPr>
                <w:rFonts w:ascii="Bradley Hand ITC" w:hAnsi="Bradley Hand ITC"/>
                <w:sz w:val="18"/>
                <w:szCs w:val="18"/>
              </w:rPr>
            </w:pPr>
          </w:p>
        </w:tc>
        <w:tc>
          <w:tcPr>
            <w:tcW w:w="3827" w:type="dxa"/>
            <w:gridSpan w:val="2"/>
          </w:tcPr>
          <w:p w:rsidR="00C822ED" w:rsidRPr="00C822ED" w:rsidRDefault="00C822ED" w:rsidP="00C822ED">
            <w:pPr>
              <w:jc w:val="center"/>
              <w:rPr>
                <w:rFonts w:ascii="Bradley Hand ITC" w:hAnsi="Bradley Hand ITC"/>
                <w:sz w:val="18"/>
                <w:szCs w:val="18"/>
              </w:rPr>
            </w:pPr>
            <w:r w:rsidRPr="00C822ED">
              <w:rPr>
                <w:rFonts w:ascii="Bradley Hand ITC" w:hAnsi="Bradley Hand ITC"/>
                <w:sz w:val="18"/>
                <w:szCs w:val="18"/>
              </w:rPr>
              <w:t>To understand the risks associated with drinking alcohol.</w:t>
            </w:r>
          </w:p>
          <w:p w:rsidR="00C822ED" w:rsidRPr="00C822ED" w:rsidRDefault="00C822ED" w:rsidP="00C822ED">
            <w:pPr>
              <w:jc w:val="center"/>
              <w:rPr>
                <w:rFonts w:ascii="Bradley Hand ITC" w:hAnsi="Bradley Hand ITC"/>
                <w:sz w:val="18"/>
                <w:szCs w:val="18"/>
              </w:rPr>
            </w:pPr>
          </w:p>
        </w:tc>
        <w:tc>
          <w:tcPr>
            <w:tcW w:w="3969" w:type="dxa"/>
          </w:tcPr>
          <w:p w:rsidR="00C822ED" w:rsidRPr="00C822ED" w:rsidRDefault="00C822ED" w:rsidP="00C822ED">
            <w:pPr>
              <w:jc w:val="center"/>
              <w:rPr>
                <w:rFonts w:ascii="Bradley Hand ITC" w:hAnsi="Bradley Hand ITC"/>
                <w:sz w:val="18"/>
                <w:szCs w:val="18"/>
              </w:rPr>
            </w:pPr>
            <w:r w:rsidRPr="00C822ED">
              <w:rPr>
                <w:rFonts w:ascii="Bradley Hand ITC" w:hAnsi="Bradley Hand ITC"/>
                <w:sz w:val="18"/>
                <w:szCs w:val="18"/>
              </w:rPr>
              <w:t>To understand how a baby is conceived and develops.</w:t>
            </w:r>
          </w:p>
          <w:p w:rsidR="00C822ED" w:rsidRPr="00C822ED" w:rsidRDefault="00C822ED" w:rsidP="00C822ED">
            <w:pPr>
              <w:jc w:val="center"/>
              <w:rPr>
                <w:rFonts w:ascii="Bradley Hand ITC" w:hAnsi="Bradley Hand ITC"/>
                <w:sz w:val="18"/>
                <w:szCs w:val="18"/>
              </w:rPr>
            </w:pPr>
          </w:p>
        </w:tc>
        <w:tc>
          <w:tcPr>
            <w:tcW w:w="3798" w:type="dxa"/>
          </w:tcPr>
          <w:p w:rsidR="00C822ED" w:rsidRPr="00C822ED" w:rsidRDefault="00C822ED" w:rsidP="00C822ED">
            <w:pPr>
              <w:jc w:val="center"/>
              <w:rPr>
                <w:rFonts w:ascii="Bradley Hand ITC" w:hAnsi="Bradley Hand ITC"/>
                <w:sz w:val="18"/>
                <w:szCs w:val="18"/>
              </w:rPr>
            </w:pPr>
            <w:r w:rsidRPr="00C822ED">
              <w:rPr>
                <w:rFonts w:ascii="Bradley Hand ITC" w:hAnsi="Bradley Hand ITC"/>
                <w:sz w:val="18"/>
                <w:szCs w:val="18"/>
              </w:rPr>
              <w:t>To know how to conduct a primary survey (using DRSABC).</w:t>
            </w:r>
          </w:p>
        </w:tc>
      </w:tr>
      <w:tr w:rsidR="0054710C" w:rsidRPr="00115DB5" w:rsidTr="00D93770">
        <w:trPr>
          <w:trHeight w:val="85"/>
        </w:trPr>
        <w:tc>
          <w:tcPr>
            <w:tcW w:w="691" w:type="dxa"/>
            <w:vMerge/>
            <w:shd w:val="clear" w:color="auto" w:fill="FFFF00"/>
          </w:tcPr>
          <w:p w:rsidR="0054710C" w:rsidRPr="00115DB5" w:rsidRDefault="0054710C" w:rsidP="0054710C">
            <w:pPr>
              <w:jc w:val="left"/>
              <w:rPr>
                <w:rFonts w:ascii="Bradley Hand ITC" w:hAnsi="Bradley Hand ITC"/>
                <w:sz w:val="12"/>
              </w:rPr>
            </w:pPr>
          </w:p>
        </w:tc>
        <w:tc>
          <w:tcPr>
            <w:tcW w:w="2259" w:type="dxa"/>
            <w:gridSpan w:val="2"/>
            <w:vMerge/>
            <w:shd w:val="clear" w:color="auto" w:fill="92D050"/>
          </w:tcPr>
          <w:p w:rsidR="0054710C" w:rsidRPr="00115DB5" w:rsidRDefault="0054710C" w:rsidP="0054710C">
            <w:pPr>
              <w:jc w:val="left"/>
              <w:rPr>
                <w:rFonts w:ascii="Bradley Hand ITC" w:hAnsi="Bradley Hand ITC"/>
                <w:b/>
                <w:sz w:val="18"/>
                <w:szCs w:val="32"/>
              </w:rPr>
            </w:pPr>
          </w:p>
        </w:tc>
        <w:tc>
          <w:tcPr>
            <w:tcW w:w="3883" w:type="dxa"/>
            <w:gridSpan w:val="2"/>
          </w:tcPr>
          <w:p w:rsidR="0054710C" w:rsidRPr="00115DB5" w:rsidRDefault="0054710C" w:rsidP="0054710C">
            <w:pPr>
              <w:rPr>
                <w:rFonts w:ascii="Bradley Hand ITC" w:hAnsi="Bradley Hand ITC"/>
                <w:sz w:val="16"/>
                <w:szCs w:val="16"/>
              </w:rPr>
            </w:pPr>
          </w:p>
        </w:tc>
        <w:tc>
          <w:tcPr>
            <w:tcW w:w="3828" w:type="dxa"/>
          </w:tcPr>
          <w:p w:rsidR="0054710C" w:rsidRPr="00115DB5" w:rsidRDefault="0054710C" w:rsidP="0054710C">
            <w:pPr>
              <w:jc w:val="center"/>
              <w:rPr>
                <w:rFonts w:ascii="Bradley Hand ITC" w:hAnsi="Bradley Hand ITC"/>
                <w:sz w:val="16"/>
                <w:szCs w:val="16"/>
              </w:rPr>
            </w:pPr>
          </w:p>
        </w:tc>
        <w:tc>
          <w:tcPr>
            <w:tcW w:w="3827" w:type="dxa"/>
            <w:gridSpan w:val="2"/>
          </w:tcPr>
          <w:p w:rsidR="0054710C" w:rsidRPr="00115DB5" w:rsidRDefault="0054710C" w:rsidP="0054710C">
            <w:pPr>
              <w:jc w:val="center"/>
              <w:rPr>
                <w:rFonts w:ascii="Bradley Hand ITC" w:hAnsi="Bradley Hand ITC"/>
                <w:sz w:val="16"/>
                <w:szCs w:val="16"/>
              </w:rPr>
            </w:pPr>
          </w:p>
        </w:tc>
        <w:tc>
          <w:tcPr>
            <w:tcW w:w="3969" w:type="dxa"/>
          </w:tcPr>
          <w:p w:rsidR="0054710C" w:rsidRPr="00115DB5" w:rsidRDefault="0054710C" w:rsidP="0054710C">
            <w:pPr>
              <w:jc w:val="center"/>
              <w:rPr>
                <w:rFonts w:ascii="Bradley Hand ITC" w:hAnsi="Bradley Hand ITC"/>
                <w:sz w:val="16"/>
                <w:szCs w:val="16"/>
              </w:rPr>
            </w:pPr>
          </w:p>
        </w:tc>
        <w:tc>
          <w:tcPr>
            <w:tcW w:w="3798" w:type="dxa"/>
          </w:tcPr>
          <w:p w:rsidR="0054710C" w:rsidRPr="00115DB5" w:rsidRDefault="0054710C" w:rsidP="0054710C">
            <w:pPr>
              <w:jc w:val="center"/>
              <w:rPr>
                <w:rFonts w:ascii="Bradley Hand ITC" w:hAnsi="Bradley Hand ITC"/>
                <w:sz w:val="16"/>
                <w:szCs w:val="16"/>
              </w:rPr>
            </w:pPr>
          </w:p>
        </w:tc>
      </w:tr>
    </w:tbl>
    <w:p w:rsidR="00ED4281" w:rsidRPr="00115DB5" w:rsidRDefault="00ED4281" w:rsidP="007B4FB5">
      <w:pPr>
        <w:jc w:val="left"/>
        <w:rPr>
          <w:rFonts w:ascii="Bradley Hand ITC" w:hAnsi="Bradley Hand ITC"/>
        </w:rPr>
      </w:pPr>
    </w:p>
    <w:sectPr w:rsidR="00ED4281" w:rsidRPr="00115DB5" w:rsidSect="00ED6E34">
      <w:pgSz w:w="23814" w:h="16839" w:orient="landscape" w:code="8"/>
      <w:pgMar w:top="567"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Preplay">
    <w:altName w:val="Arial"/>
    <w:panose1 w:val="00000000000000000000"/>
    <w:charset w:val="00"/>
    <w:family w:val="modern"/>
    <w:notTrueType/>
    <w:pitch w:val="variable"/>
    <w:sig w:usb0="00000003" w:usb1="0000004A" w:usb2="00000000" w:usb3="00000000" w:csb0="00000009" w:csb1="00000000"/>
  </w:font>
  <w:font w:name="Bradley Hand ITC">
    <w:panose1 w:val="03070402050302030203"/>
    <w:charset w:val="00"/>
    <w:family w:val="script"/>
    <w:pitch w:val="variable"/>
    <w:sig w:usb0="00000003" w:usb1="00000000" w:usb2="00000000" w:usb3="00000000" w:csb0="00000001" w:csb1="00000000"/>
  </w:font>
  <w:font w:name="Gautami">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1469"/>
    <w:multiLevelType w:val="hybridMultilevel"/>
    <w:tmpl w:val="5BFEBC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1" w15:restartNumberingAfterBreak="0">
    <w:nsid w:val="042C2881"/>
    <w:multiLevelType w:val="hybridMultilevel"/>
    <w:tmpl w:val="08F63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6E7C74"/>
    <w:multiLevelType w:val="hybridMultilevel"/>
    <w:tmpl w:val="6FA20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DE7881"/>
    <w:multiLevelType w:val="hybridMultilevel"/>
    <w:tmpl w:val="6428B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5C1A07"/>
    <w:multiLevelType w:val="hybridMultilevel"/>
    <w:tmpl w:val="73028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46795"/>
    <w:multiLevelType w:val="hybridMultilevel"/>
    <w:tmpl w:val="2E26E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351221"/>
    <w:multiLevelType w:val="hybridMultilevel"/>
    <w:tmpl w:val="5A980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53032A"/>
    <w:multiLevelType w:val="hybridMultilevel"/>
    <w:tmpl w:val="FFD670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B673E46"/>
    <w:multiLevelType w:val="hybridMultilevel"/>
    <w:tmpl w:val="AA3C3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4C4418"/>
    <w:multiLevelType w:val="hybridMultilevel"/>
    <w:tmpl w:val="355A2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933D81"/>
    <w:multiLevelType w:val="hybridMultilevel"/>
    <w:tmpl w:val="5DD8B2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ECB24D2"/>
    <w:multiLevelType w:val="hybridMultilevel"/>
    <w:tmpl w:val="7E9C8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830272"/>
    <w:multiLevelType w:val="hybridMultilevel"/>
    <w:tmpl w:val="153A9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2319D1"/>
    <w:multiLevelType w:val="hybridMultilevel"/>
    <w:tmpl w:val="184C7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2A36EF6"/>
    <w:multiLevelType w:val="hybridMultilevel"/>
    <w:tmpl w:val="2E40A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7BE5ECC"/>
    <w:multiLevelType w:val="hybridMultilevel"/>
    <w:tmpl w:val="E34EE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8707BDD"/>
    <w:multiLevelType w:val="hybridMultilevel"/>
    <w:tmpl w:val="5C105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929551F"/>
    <w:multiLevelType w:val="hybridMultilevel"/>
    <w:tmpl w:val="A5F42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D56912"/>
    <w:multiLevelType w:val="hybridMultilevel"/>
    <w:tmpl w:val="3D568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48F1A74"/>
    <w:multiLevelType w:val="hybridMultilevel"/>
    <w:tmpl w:val="04548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D2414D3"/>
    <w:multiLevelType w:val="hybridMultilevel"/>
    <w:tmpl w:val="38BCF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E01450D"/>
    <w:multiLevelType w:val="hybridMultilevel"/>
    <w:tmpl w:val="A68AA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E537B0B"/>
    <w:multiLevelType w:val="hybridMultilevel"/>
    <w:tmpl w:val="6B6A5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0"/>
  </w:num>
  <w:num w:numId="3">
    <w:abstractNumId w:val="1"/>
  </w:num>
  <w:num w:numId="4">
    <w:abstractNumId w:val="10"/>
  </w:num>
  <w:num w:numId="5">
    <w:abstractNumId w:val="7"/>
  </w:num>
  <w:num w:numId="6">
    <w:abstractNumId w:val="6"/>
  </w:num>
  <w:num w:numId="7">
    <w:abstractNumId w:val="5"/>
  </w:num>
  <w:num w:numId="8">
    <w:abstractNumId w:val="3"/>
  </w:num>
  <w:num w:numId="9">
    <w:abstractNumId w:val="18"/>
  </w:num>
  <w:num w:numId="10">
    <w:abstractNumId w:val="13"/>
  </w:num>
  <w:num w:numId="11">
    <w:abstractNumId w:val="11"/>
  </w:num>
  <w:num w:numId="12">
    <w:abstractNumId w:val="2"/>
  </w:num>
  <w:num w:numId="13">
    <w:abstractNumId w:val="15"/>
  </w:num>
  <w:num w:numId="14">
    <w:abstractNumId w:val="12"/>
  </w:num>
  <w:num w:numId="15">
    <w:abstractNumId w:val="22"/>
  </w:num>
  <w:num w:numId="16">
    <w:abstractNumId w:val="14"/>
  </w:num>
  <w:num w:numId="17">
    <w:abstractNumId w:val="4"/>
  </w:num>
  <w:num w:numId="18">
    <w:abstractNumId w:val="19"/>
  </w:num>
  <w:num w:numId="19">
    <w:abstractNumId w:val="16"/>
  </w:num>
  <w:num w:numId="20">
    <w:abstractNumId w:val="9"/>
  </w:num>
  <w:num w:numId="21">
    <w:abstractNumId w:val="17"/>
  </w:num>
  <w:num w:numId="22">
    <w:abstractNumId w:val="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fr-FR" w:vendorID="64" w:dllVersion="6" w:nlCheck="1" w:checkStyle="1"/>
  <w:activeWritingStyle w:appName="MSWord" w:lang="en-US" w:vendorID="64" w:dllVersion="6" w:nlCheck="1" w:checkStyle="0"/>
  <w:activeWritingStyle w:appName="MSWord" w:lang="en-GB" w:vendorID="64" w:dllVersion="4096" w:nlCheck="1" w:checkStyle="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281"/>
    <w:rsid w:val="00017270"/>
    <w:rsid w:val="00025FCF"/>
    <w:rsid w:val="00057E61"/>
    <w:rsid w:val="00061A7E"/>
    <w:rsid w:val="00063BCB"/>
    <w:rsid w:val="000742E7"/>
    <w:rsid w:val="000863B4"/>
    <w:rsid w:val="00091230"/>
    <w:rsid w:val="00092BC8"/>
    <w:rsid w:val="000A0B65"/>
    <w:rsid w:val="000D5AFE"/>
    <w:rsid w:val="000E4C8A"/>
    <w:rsid w:val="000F77AC"/>
    <w:rsid w:val="00115DB5"/>
    <w:rsid w:val="001416D1"/>
    <w:rsid w:val="00144997"/>
    <w:rsid w:val="001518F7"/>
    <w:rsid w:val="0015487D"/>
    <w:rsid w:val="00160FFA"/>
    <w:rsid w:val="0017006A"/>
    <w:rsid w:val="00172F8D"/>
    <w:rsid w:val="001837F8"/>
    <w:rsid w:val="00186774"/>
    <w:rsid w:val="001B0E6E"/>
    <w:rsid w:val="001B3868"/>
    <w:rsid w:val="001C7F2E"/>
    <w:rsid w:val="001D5092"/>
    <w:rsid w:val="001F0298"/>
    <w:rsid w:val="001F4931"/>
    <w:rsid w:val="00222716"/>
    <w:rsid w:val="00223FF4"/>
    <w:rsid w:val="00240368"/>
    <w:rsid w:val="00254F79"/>
    <w:rsid w:val="00276F07"/>
    <w:rsid w:val="002814D4"/>
    <w:rsid w:val="00284D63"/>
    <w:rsid w:val="002C5033"/>
    <w:rsid w:val="00311E04"/>
    <w:rsid w:val="00316F77"/>
    <w:rsid w:val="00362ED4"/>
    <w:rsid w:val="00373ED3"/>
    <w:rsid w:val="003832C4"/>
    <w:rsid w:val="003B02D2"/>
    <w:rsid w:val="003F24A3"/>
    <w:rsid w:val="003F6162"/>
    <w:rsid w:val="0041584C"/>
    <w:rsid w:val="00416876"/>
    <w:rsid w:val="00431122"/>
    <w:rsid w:val="00447BC2"/>
    <w:rsid w:val="00452CF1"/>
    <w:rsid w:val="00454CCF"/>
    <w:rsid w:val="0047345C"/>
    <w:rsid w:val="004860E7"/>
    <w:rsid w:val="00491A7C"/>
    <w:rsid w:val="004A1956"/>
    <w:rsid w:val="004A6464"/>
    <w:rsid w:val="004A728D"/>
    <w:rsid w:val="004F0D2D"/>
    <w:rsid w:val="00504C97"/>
    <w:rsid w:val="00537B3E"/>
    <w:rsid w:val="00545703"/>
    <w:rsid w:val="0054710C"/>
    <w:rsid w:val="00552957"/>
    <w:rsid w:val="00562112"/>
    <w:rsid w:val="00575C9D"/>
    <w:rsid w:val="005A79B9"/>
    <w:rsid w:val="005C7FF0"/>
    <w:rsid w:val="005D2A8D"/>
    <w:rsid w:val="005D6B43"/>
    <w:rsid w:val="005E09E9"/>
    <w:rsid w:val="0060626E"/>
    <w:rsid w:val="006300C2"/>
    <w:rsid w:val="00652E48"/>
    <w:rsid w:val="00682334"/>
    <w:rsid w:val="00691F63"/>
    <w:rsid w:val="006A20B8"/>
    <w:rsid w:val="006A3B3E"/>
    <w:rsid w:val="006B4256"/>
    <w:rsid w:val="006B4E64"/>
    <w:rsid w:val="006C006D"/>
    <w:rsid w:val="006E1E21"/>
    <w:rsid w:val="006E1ED7"/>
    <w:rsid w:val="00703E85"/>
    <w:rsid w:val="00745BA2"/>
    <w:rsid w:val="00752EDE"/>
    <w:rsid w:val="007B0105"/>
    <w:rsid w:val="007B3D28"/>
    <w:rsid w:val="007B4FB5"/>
    <w:rsid w:val="007D0376"/>
    <w:rsid w:val="007E0D55"/>
    <w:rsid w:val="00810B5F"/>
    <w:rsid w:val="00810D98"/>
    <w:rsid w:val="008368D2"/>
    <w:rsid w:val="008369BC"/>
    <w:rsid w:val="00841E3F"/>
    <w:rsid w:val="0085680F"/>
    <w:rsid w:val="00887B2E"/>
    <w:rsid w:val="008A3D15"/>
    <w:rsid w:val="008A41E8"/>
    <w:rsid w:val="008C7F4E"/>
    <w:rsid w:val="008D4F12"/>
    <w:rsid w:val="008E3CBF"/>
    <w:rsid w:val="008E6BE6"/>
    <w:rsid w:val="008F7064"/>
    <w:rsid w:val="00913F80"/>
    <w:rsid w:val="009167DE"/>
    <w:rsid w:val="00926060"/>
    <w:rsid w:val="009362C0"/>
    <w:rsid w:val="00956E54"/>
    <w:rsid w:val="00967006"/>
    <w:rsid w:val="009678BB"/>
    <w:rsid w:val="009729CF"/>
    <w:rsid w:val="00985062"/>
    <w:rsid w:val="00993E9C"/>
    <w:rsid w:val="00994767"/>
    <w:rsid w:val="009A32E6"/>
    <w:rsid w:val="009B02A3"/>
    <w:rsid w:val="009B3DE3"/>
    <w:rsid w:val="009B4FBD"/>
    <w:rsid w:val="009B6334"/>
    <w:rsid w:val="009D363A"/>
    <w:rsid w:val="009D7693"/>
    <w:rsid w:val="009F58F3"/>
    <w:rsid w:val="009F733E"/>
    <w:rsid w:val="00A14546"/>
    <w:rsid w:val="00A42E82"/>
    <w:rsid w:val="00A44739"/>
    <w:rsid w:val="00A47BAC"/>
    <w:rsid w:val="00A64A9D"/>
    <w:rsid w:val="00A94FA6"/>
    <w:rsid w:val="00AA689B"/>
    <w:rsid w:val="00AB592E"/>
    <w:rsid w:val="00AB659F"/>
    <w:rsid w:val="00AB6969"/>
    <w:rsid w:val="00AC050D"/>
    <w:rsid w:val="00AE1336"/>
    <w:rsid w:val="00AF628E"/>
    <w:rsid w:val="00B01DDE"/>
    <w:rsid w:val="00B06F20"/>
    <w:rsid w:val="00B13BB4"/>
    <w:rsid w:val="00B319ED"/>
    <w:rsid w:val="00B35FB7"/>
    <w:rsid w:val="00B4027D"/>
    <w:rsid w:val="00B626CE"/>
    <w:rsid w:val="00B63C63"/>
    <w:rsid w:val="00BD03BE"/>
    <w:rsid w:val="00BD520B"/>
    <w:rsid w:val="00BE2452"/>
    <w:rsid w:val="00C378FE"/>
    <w:rsid w:val="00C401AA"/>
    <w:rsid w:val="00C66693"/>
    <w:rsid w:val="00C822ED"/>
    <w:rsid w:val="00CA5040"/>
    <w:rsid w:val="00CB08C1"/>
    <w:rsid w:val="00CB4A08"/>
    <w:rsid w:val="00CD7B4B"/>
    <w:rsid w:val="00D03FD4"/>
    <w:rsid w:val="00D338B0"/>
    <w:rsid w:val="00D375B0"/>
    <w:rsid w:val="00D504C2"/>
    <w:rsid w:val="00D51B32"/>
    <w:rsid w:val="00D7217C"/>
    <w:rsid w:val="00D93770"/>
    <w:rsid w:val="00DD4D2E"/>
    <w:rsid w:val="00DD6903"/>
    <w:rsid w:val="00E040D7"/>
    <w:rsid w:val="00E07CF7"/>
    <w:rsid w:val="00E202E5"/>
    <w:rsid w:val="00E3146C"/>
    <w:rsid w:val="00E33E94"/>
    <w:rsid w:val="00E34FD2"/>
    <w:rsid w:val="00E50D5F"/>
    <w:rsid w:val="00E62E42"/>
    <w:rsid w:val="00E709CF"/>
    <w:rsid w:val="00E77DA9"/>
    <w:rsid w:val="00E83D51"/>
    <w:rsid w:val="00E87B89"/>
    <w:rsid w:val="00E95D7C"/>
    <w:rsid w:val="00EA0EBF"/>
    <w:rsid w:val="00EA2C3E"/>
    <w:rsid w:val="00EA43A4"/>
    <w:rsid w:val="00EA44A1"/>
    <w:rsid w:val="00EA7121"/>
    <w:rsid w:val="00EB1958"/>
    <w:rsid w:val="00ED4281"/>
    <w:rsid w:val="00ED6E34"/>
    <w:rsid w:val="00EF0C63"/>
    <w:rsid w:val="00EF304F"/>
    <w:rsid w:val="00F06057"/>
    <w:rsid w:val="00F14FF8"/>
    <w:rsid w:val="00F15535"/>
    <w:rsid w:val="00F31854"/>
    <w:rsid w:val="00F36728"/>
    <w:rsid w:val="00F45699"/>
    <w:rsid w:val="00F75BB5"/>
    <w:rsid w:val="00F85A78"/>
    <w:rsid w:val="00FA3A3A"/>
    <w:rsid w:val="00FA3B21"/>
    <w:rsid w:val="00FB444A"/>
    <w:rsid w:val="00FD3ADD"/>
    <w:rsid w:val="00FE01C2"/>
    <w:rsid w:val="00FE5BEE"/>
    <w:rsid w:val="00FE613B"/>
    <w:rsid w:val="00FF5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89A6B"/>
  <w15:docId w15:val="{4EA781DD-E4F5-44F3-A48F-928A2ACF0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4281"/>
    <w:rPr>
      <w:rFonts w:ascii="Tahoma" w:hAnsi="Tahoma" w:cs="Tahoma"/>
      <w:sz w:val="16"/>
      <w:szCs w:val="16"/>
    </w:rPr>
  </w:style>
  <w:style w:type="character" w:customStyle="1" w:styleId="BalloonTextChar">
    <w:name w:val="Balloon Text Char"/>
    <w:basedOn w:val="DefaultParagraphFont"/>
    <w:link w:val="BalloonText"/>
    <w:uiPriority w:val="99"/>
    <w:semiHidden/>
    <w:rsid w:val="00ED4281"/>
    <w:rPr>
      <w:rFonts w:ascii="Tahoma" w:hAnsi="Tahoma" w:cs="Tahoma"/>
      <w:sz w:val="16"/>
      <w:szCs w:val="16"/>
    </w:rPr>
  </w:style>
  <w:style w:type="paragraph" w:customStyle="1" w:styleId="Bullets">
    <w:name w:val="Bullets"/>
    <w:basedOn w:val="Normal"/>
    <w:uiPriority w:val="99"/>
    <w:rsid w:val="005D6B43"/>
    <w:pPr>
      <w:suppressAutoHyphens/>
      <w:autoSpaceDE w:val="0"/>
      <w:autoSpaceDN w:val="0"/>
      <w:adjustRightInd w:val="0"/>
      <w:spacing w:line="198" w:lineRule="atLeast"/>
      <w:ind w:left="227" w:hanging="113"/>
    </w:pPr>
    <w:rPr>
      <w:rFonts w:ascii="BPreplay" w:eastAsia="Calibri" w:hAnsi="BPreplay" w:cs="BPreplay"/>
      <w:color w:val="000000"/>
      <w:sz w:val="18"/>
      <w:szCs w:val="18"/>
    </w:rPr>
  </w:style>
  <w:style w:type="paragraph" w:customStyle="1" w:styleId="Default">
    <w:name w:val="Default"/>
    <w:rsid w:val="00E3146C"/>
    <w:pPr>
      <w:autoSpaceDE w:val="0"/>
      <w:autoSpaceDN w:val="0"/>
      <w:adjustRightInd w:val="0"/>
      <w:jc w:val="left"/>
    </w:pPr>
    <w:rPr>
      <w:rFonts w:ascii="Calibri" w:hAnsi="Calibri" w:cs="Calibri"/>
      <w:color w:val="000000"/>
      <w:sz w:val="24"/>
      <w:szCs w:val="24"/>
    </w:rPr>
  </w:style>
  <w:style w:type="paragraph" w:styleId="ListParagraph">
    <w:name w:val="List Paragraph"/>
    <w:basedOn w:val="Normal"/>
    <w:uiPriority w:val="34"/>
    <w:qFormat/>
    <w:rsid w:val="00606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857073">
      <w:bodyDiv w:val="1"/>
      <w:marLeft w:val="0"/>
      <w:marRight w:val="0"/>
      <w:marTop w:val="0"/>
      <w:marBottom w:val="0"/>
      <w:divBdr>
        <w:top w:val="none" w:sz="0" w:space="0" w:color="auto"/>
        <w:left w:val="none" w:sz="0" w:space="0" w:color="auto"/>
        <w:bottom w:val="none" w:sz="0" w:space="0" w:color="auto"/>
        <w:right w:val="none" w:sz="0" w:space="0" w:color="auto"/>
      </w:divBdr>
      <w:divsChild>
        <w:div w:id="382683038">
          <w:marLeft w:val="0"/>
          <w:marRight w:val="0"/>
          <w:marTop w:val="0"/>
          <w:marBottom w:val="0"/>
          <w:divBdr>
            <w:top w:val="none" w:sz="0" w:space="0" w:color="auto"/>
            <w:left w:val="none" w:sz="0" w:space="0" w:color="auto"/>
            <w:bottom w:val="none" w:sz="0" w:space="0" w:color="auto"/>
            <w:right w:val="none" w:sz="0" w:space="0" w:color="auto"/>
          </w:divBdr>
        </w:div>
        <w:div w:id="462433454">
          <w:marLeft w:val="0"/>
          <w:marRight w:val="0"/>
          <w:marTop w:val="0"/>
          <w:marBottom w:val="0"/>
          <w:divBdr>
            <w:top w:val="none" w:sz="0" w:space="0" w:color="auto"/>
            <w:left w:val="none" w:sz="0" w:space="0" w:color="auto"/>
            <w:bottom w:val="none" w:sz="0" w:space="0" w:color="auto"/>
            <w:right w:val="none" w:sz="0" w:space="0" w:color="auto"/>
          </w:divBdr>
        </w:div>
      </w:divsChild>
    </w:div>
    <w:div w:id="631641118">
      <w:bodyDiv w:val="1"/>
      <w:marLeft w:val="0"/>
      <w:marRight w:val="0"/>
      <w:marTop w:val="0"/>
      <w:marBottom w:val="0"/>
      <w:divBdr>
        <w:top w:val="none" w:sz="0" w:space="0" w:color="auto"/>
        <w:left w:val="none" w:sz="0" w:space="0" w:color="auto"/>
        <w:bottom w:val="none" w:sz="0" w:space="0" w:color="auto"/>
        <w:right w:val="none" w:sz="0" w:space="0" w:color="auto"/>
      </w:divBdr>
    </w:div>
    <w:div w:id="1136409823">
      <w:bodyDiv w:val="1"/>
      <w:marLeft w:val="0"/>
      <w:marRight w:val="0"/>
      <w:marTop w:val="0"/>
      <w:marBottom w:val="0"/>
      <w:divBdr>
        <w:top w:val="none" w:sz="0" w:space="0" w:color="auto"/>
        <w:left w:val="none" w:sz="0" w:space="0" w:color="auto"/>
        <w:bottom w:val="none" w:sz="0" w:space="0" w:color="auto"/>
        <w:right w:val="none" w:sz="0" w:space="0" w:color="auto"/>
      </w:divBdr>
    </w:div>
    <w:div w:id="1679113601">
      <w:bodyDiv w:val="1"/>
      <w:marLeft w:val="0"/>
      <w:marRight w:val="0"/>
      <w:marTop w:val="0"/>
      <w:marBottom w:val="0"/>
      <w:divBdr>
        <w:top w:val="none" w:sz="0" w:space="0" w:color="auto"/>
        <w:left w:val="none" w:sz="0" w:space="0" w:color="auto"/>
        <w:bottom w:val="none" w:sz="0" w:space="0" w:color="auto"/>
        <w:right w:val="none" w:sz="0" w:space="0" w:color="auto"/>
      </w:divBdr>
    </w:div>
    <w:div w:id="1894198939">
      <w:bodyDiv w:val="1"/>
      <w:marLeft w:val="0"/>
      <w:marRight w:val="0"/>
      <w:marTop w:val="0"/>
      <w:marBottom w:val="0"/>
      <w:divBdr>
        <w:top w:val="none" w:sz="0" w:space="0" w:color="auto"/>
        <w:left w:val="none" w:sz="0" w:space="0" w:color="auto"/>
        <w:bottom w:val="none" w:sz="0" w:space="0" w:color="auto"/>
        <w:right w:val="none" w:sz="0" w:space="0" w:color="auto"/>
      </w:divBdr>
    </w:div>
    <w:div w:id="1965886954">
      <w:bodyDiv w:val="1"/>
      <w:marLeft w:val="0"/>
      <w:marRight w:val="0"/>
      <w:marTop w:val="0"/>
      <w:marBottom w:val="0"/>
      <w:divBdr>
        <w:top w:val="none" w:sz="0" w:space="0" w:color="auto"/>
        <w:left w:val="none" w:sz="0" w:space="0" w:color="auto"/>
        <w:bottom w:val="none" w:sz="0" w:space="0" w:color="auto"/>
        <w:right w:val="none" w:sz="0" w:space="0" w:color="auto"/>
      </w:divBdr>
    </w:div>
    <w:div w:id="205353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1653C1A190244BB2855BD6915EF911" ma:contentTypeVersion="18" ma:contentTypeDescription="Create a new document." ma:contentTypeScope="" ma:versionID="f76e085704af42c3b834b64f36b23f5a">
  <xsd:schema xmlns:xsd="http://www.w3.org/2001/XMLSchema" xmlns:xs="http://www.w3.org/2001/XMLSchema" xmlns:p="http://schemas.microsoft.com/office/2006/metadata/properties" xmlns:ns2="aeb1018d-6ac3-4153-8873-468ba639bc0e" xmlns:ns3="63c63f01-8069-450b-8eec-17a01d36b750" targetNamespace="http://schemas.microsoft.com/office/2006/metadata/properties" ma:root="true" ma:fieldsID="6ff1c1b4fe627f063c477a415b354e37" ns2:_="" ns3:_="">
    <xsd:import namespace="aeb1018d-6ac3-4153-8873-468ba639bc0e"/>
    <xsd:import namespace="63c63f01-8069-450b-8eec-17a01d36b7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1018d-6ac3-4153-8873-468ba639b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d3f1ac-fdf5-4d16-8a27-58f3967b75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63f01-8069-450b-8eec-17a01d36b7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15e2d4-4663-4123-baa6-3ceea099ef1a}" ma:internalName="TaxCatchAll" ma:showField="CatchAllData" ma:web="63c63f01-8069-450b-8eec-17a01d36b7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3c63f01-8069-450b-8eec-17a01d36b750" xsi:nil="true"/>
    <lcf76f155ced4ddcb4097134ff3c332f xmlns="aeb1018d-6ac3-4153-8873-468ba639bc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8BCC63-1489-42F1-961B-B1741E69D48D}">
  <ds:schemaRefs>
    <ds:schemaRef ds:uri="http://schemas.microsoft.com/sharepoint/v3/contenttype/forms"/>
  </ds:schemaRefs>
</ds:datastoreItem>
</file>

<file path=customXml/itemProps2.xml><?xml version="1.0" encoding="utf-8"?>
<ds:datastoreItem xmlns:ds="http://schemas.openxmlformats.org/officeDocument/2006/customXml" ds:itemID="{4B91BEA3-C73E-4F0F-9669-F68412479185}"/>
</file>

<file path=customXml/itemProps3.xml><?xml version="1.0" encoding="utf-8"?>
<ds:datastoreItem xmlns:ds="http://schemas.openxmlformats.org/officeDocument/2006/customXml" ds:itemID="{36195C2F-2FF2-4C16-8942-6EC31AE4C9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Lawton</dc:creator>
  <cp:keywords/>
  <dc:description/>
  <cp:lastModifiedBy>Gary Lawton</cp:lastModifiedBy>
  <cp:revision>8</cp:revision>
  <cp:lastPrinted>2018-07-11T09:04:00Z</cp:lastPrinted>
  <dcterms:created xsi:type="dcterms:W3CDTF">2024-01-08T13:23:00Z</dcterms:created>
  <dcterms:modified xsi:type="dcterms:W3CDTF">2025-01-07T11:13:00Z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0x010100E11653C1A190244BB2855BD6915EF911</vt:lpwstr>
  </property>
</Properties>
</file>